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auto"/>
          <w:sz w:val="44"/>
          <w:szCs w:val="44"/>
          <w:highlight w:val="none"/>
        </w:rPr>
      </w:pPr>
      <w:bookmarkStart w:id="0" w:name="OLE_LINK1"/>
      <w:r>
        <w:rPr>
          <w:rFonts w:hint="eastAsia" w:ascii="华文中宋" w:hAnsi="华文中宋" w:eastAsia="华文中宋" w:cs="华文中宋"/>
          <w:b/>
          <w:color w:val="auto"/>
          <w:sz w:val="44"/>
          <w:szCs w:val="44"/>
          <w:highlight w:val="none"/>
        </w:rPr>
        <w:t>海口市东山现代农业产业示范园项目</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auto"/>
          <w:sz w:val="44"/>
          <w:szCs w:val="44"/>
          <w:highlight w:val="none"/>
          <w:lang w:eastAsia="zh-CN"/>
        </w:rPr>
      </w:pPr>
      <w:r>
        <w:rPr>
          <w:rFonts w:hint="eastAsia" w:ascii="华文中宋" w:hAnsi="华文中宋" w:eastAsia="华文中宋" w:cs="华文中宋"/>
          <w:b/>
          <w:color w:val="auto"/>
          <w:sz w:val="44"/>
          <w:szCs w:val="44"/>
          <w:highlight w:val="none"/>
        </w:rPr>
        <w:t>火龙果及其附属设施处置评估服务</w:t>
      </w:r>
      <w:r>
        <w:rPr>
          <w:rFonts w:hint="eastAsia" w:ascii="华文中宋" w:hAnsi="华文中宋" w:eastAsia="华文中宋" w:cs="华文中宋"/>
          <w:b/>
          <w:color w:val="auto"/>
          <w:sz w:val="44"/>
          <w:szCs w:val="44"/>
          <w:highlight w:val="none"/>
          <w:lang w:eastAsia="zh-CN"/>
        </w:rPr>
        <w:t>（</w:t>
      </w:r>
      <w:r>
        <w:rPr>
          <w:rFonts w:hint="eastAsia" w:ascii="华文中宋" w:hAnsi="华文中宋" w:eastAsia="华文中宋" w:cs="华文中宋"/>
          <w:b/>
          <w:color w:val="auto"/>
          <w:sz w:val="44"/>
          <w:szCs w:val="44"/>
          <w:highlight w:val="none"/>
          <w:lang w:val="en-US" w:eastAsia="zh-CN"/>
        </w:rPr>
        <w:t>三次</w:t>
      </w:r>
      <w:r>
        <w:rPr>
          <w:rFonts w:hint="eastAsia" w:ascii="华文中宋" w:hAnsi="华文中宋" w:eastAsia="华文中宋" w:cs="华文中宋"/>
          <w:b/>
          <w:color w:val="auto"/>
          <w:sz w:val="44"/>
          <w:szCs w:val="44"/>
          <w:highlight w:val="none"/>
          <w:lang w:eastAsia="zh-CN"/>
        </w:rPr>
        <w:t>）</w:t>
      </w:r>
    </w:p>
    <w:bookmarkEnd w:id="0"/>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报价函</w:t>
      </w:r>
    </w:p>
    <w:p>
      <w:pPr>
        <w:pStyle w:val="2"/>
        <w:rPr>
          <w:rFonts w:hint="eastAsia"/>
          <w:color w:val="auto"/>
          <w:highlight w:val="none"/>
        </w:rPr>
      </w:pPr>
    </w:p>
    <w:p>
      <w:p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海口市乡村振兴投资开发有限公司：</w:t>
      </w:r>
    </w:p>
    <w:p>
      <w:pPr>
        <w:numPr>
          <w:ilvl w:val="255"/>
          <w:numId w:val="0"/>
        </w:numPr>
        <w:spacing w:line="500" w:lineRule="exact"/>
        <w:ind w:firstLine="560" w:firstLineChars="200"/>
        <w:jc w:val="both"/>
        <w:rPr>
          <w:rFonts w:hint="eastAsia"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lang w:val="zh-CN"/>
        </w:rPr>
        <w:t>我司就本次采购活动</w:t>
      </w:r>
      <w:r>
        <w:rPr>
          <w:rFonts w:hint="eastAsia" w:ascii="仿宋_GB2312" w:hAnsi="仿宋_GB2312" w:eastAsia="仿宋_GB2312" w:cs="仿宋_GB2312"/>
          <w:color w:val="auto"/>
          <w:sz w:val="28"/>
          <w:szCs w:val="28"/>
          <w:highlight w:val="none"/>
        </w:rPr>
        <w:t>向贵司作出以下响应：</w:t>
      </w:r>
    </w:p>
    <w:p>
      <w:pPr>
        <w:numPr>
          <w:ilvl w:val="255"/>
          <w:numId w:val="0"/>
        </w:num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一、项目概况</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等线" w:eastAsia="仿宋_GB2312" w:cs="仿宋_GB2312"/>
          <w:color w:val="auto"/>
          <w:kern w:val="0"/>
          <w:sz w:val="28"/>
          <w:szCs w:val="28"/>
          <w:highlight w:val="none"/>
          <w:lang w:val="en-US" w:eastAsia="zh-CN"/>
        </w:rPr>
      </w:pPr>
      <w:r>
        <w:rPr>
          <w:rFonts w:hint="eastAsia" w:ascii="仿宋_GB2312" w:hAnsi="等线" w:eastAsia="仿宋_GB2312" w:cs="仿宋_GB2312"/>
          <w:color w:val="auto"/>
          <w:sz w:val="28"/>
          <w:szCs w:val="28"/>
          <w:highlight w:val="none"/>
          <w:lang w:val="en-US" w:eastAsia="zh-CN"/>
        </w:rPr>
        <w:t>该项目</w:t>
      </w:r>
      <w:r>
        <w:rPr>
          <w:rFonts w:hint="eastAsia" w:ascii="仿宋_GB2312" w:hAnsi="等线" w:eastAsia="仿宋_GB2312" w:cs="仿宋_GB2312"/>
          <w:color w:val="auto"/>
          <w:sz w:val="28"/>
          <w:szCs w:val="28"/>
          <w:highlight w:val="none"/>
        </w:rPr>
        <w:t>位于海口市秀英区</w:t>
      </w:r>
      <w:r>
        <w:rPr>
          <w:rFonts w:hint="eastAsia" w:ascii="仿宋_GB2312" w:hAnsi="等线" w:eastAsia="仿宋_GB2312" w:cs="仿宋_GB2312"/>
          <w:color w:val="auto"/>
          <w:sz w:val="28"/>
          <w:szCs w:val="28"/>
          <w:highlight w:val="none"/>
          <w:lang w:val="en-US" w:eastAsia="zh-CN"/>
        </w:rPr>
        <w:t>东山镇</w:t>
      </w:r>
      <w:r>
        <w:rPr>
          <w:rFonts w:hint="eastAsia" w:ascii="仿宋_GB2312" w:hAnsi="等线" w:eastAsia="仿宋_GB2312" w:cs="仿宋_GB2312"/>
          <w:color w:val="auto"/>
          <w:sz w:val="28"/>
          <w:szCs w:val="28"/>
          <w:highlight w:val="none"/>
        </w:rPr>
        <w:t>海榆中线28公里处</w:t>
      </w:r>
      <w:r>
        <w:rPr>
          <w:rFonts w:hint="eastAsia" w:ascii="仿宋_GB2312" w:hAnsi="等线" w:eastAsia="仿宋_GB2312" w:cs="仿宋_GB2312"/>
          <w:color w:val="auto"/>
          <w:sz w:val="28"/>
          <w:szCs w:val="28"/>
          <w:highlight w:val="none"/>
          <w:lang w:eastAsia="zh-CN"/>
        </w:rPr>
        <w:t>，</w:t>
      </w:r>
      <w:r>
        <w:rPr>
          <w:rFonts w:hint="eastAsia" w:ascii="仿宋_GB2312" w:hAnsi="等线" w:eastAsia="仿宋_GB2312" w:cs="仿宋_GB2312"/>
          <w:color w:val="auto"/>
          <w:sz w:val="28"/>
          <w:szCs w:val="28"/>
          <w:highlight w:val="none"/>
          <w:lang w:val="en-US" w:eastAsia="zh-CN"/>
        </w:rPr>
        <w:t>距离海口市中心约30公里</w:t>
      </w:r>
      <w:r>
        <w:rPr>
          <w:rFonts w:hint="eastAsia" w:ascii="仿宋_GB2312" w:hAnsi="等线" w:eastAsia="仿宋_GB2312" w:cs="仿宋_GB2312"/>
          <w:b w:val="0"/>
          <w:bCs w:val="0"/>
          <w:color w:val="auto"/>
          <w:kern w:val="0"/>
          <w:sz w:val="28"/>
          <w:szCs w:val="28"/>
          <w:highlight w:val="none"/>
          <w:u w:val="none"/>
          <w:lang w:val="en-US" w:eastAsia="zh-CN" w:bidi="ar-SA"/>
        </w:rPr>
        <w:t>，</w:t>
      </w:r>
      <w:r>
        <w:rPr>
          <w:rFonts w:hint="eastAsia" w:ascii="仿宋_GB2312" w:hAnsi="等线" w:eastAsia="仿宋_GB2312" w:cs="仿宋_GB2312"/>
          <w:color w:val="auto"/>
          <w:sz w:val="28"/>
          <w:szCs w:val="28"/>
          <w:highlight w:val="none"/>
          <w:lang w:val="en-US" w:eastAsia="zh-CN"/>
        </w:rPr>
        <w:t>占地总面积1580亩，已开展</w:t>
      </w:r>
      <w:r>
        <w:rPr>
          <w:rFonts w:hint="eastAsia" w:ascii="仿宋_GB2312" w:hAnsi="等线" w:eastAsia="仿宋_GB2312" w:cs="仿宋_GB2312"/>
          <w:color w:val="auto"/>
          <w:sz w:val="28"/>
          <w:szCs w:val="28"/>
          <w:highlight w:val="none"/>
        </w:rPr>
        <w:t>火龙果、兰花、莲雾、反季节瓜菜等</w:t>
      </w:r>
      <w:r>
        <w:rPr>
          <w:rFonts w:hint="eastAsia" w:ascii="仿宋_GB2312" w:hAnsi="等线" w:eastAsia="仿宋_GB2312" w:cs="仿宋_GB2312"/>
          <w:color w:val="auto"/>
          <w:sz w:val="28"/>
          <w:szCs w:val="28"/>
          <w:highlight w:val="none"/>
          <w:lang w:val="en-US" w:eastAsia="zh-CN"/>
        </w:rPr>
        <w:t>种植</w:t>
      </w:r>
      <w:r>
        <w:rPr>
          <w:rFonts w:hint="eastAsia" w:ascii="仿宋_GB2312" w:hAnsi="等线" w:eastAsia="仿宋_GB2312" w:cs="仿宋_GB2312"/>
          <w:color w:val="auto"/>
          <w:sz w:val="28"/>
          <w:szCs w:val="28"/>
          <w:highlight w:val="none"/>
        </w:rPr>
        <w:t>项目</w:t>
      </w:r>
      <w:r>
        <w:rPr>
          <w:rFonts w:hint="eastAsia" w:ascii="仿宋_GB2312" w:hAnsi="等线" w:eastAsia="仿宋_GB2312" w:cs="仿宋_GB2312"/>
          <w:color w:val="auto"/>
          <w:sz w:val="28"/>
          <w:szCs w:val="28"/>
          <w:highlight w:val="none"/>
          <w:lang w:eastAsia="zh-CN"/>
        </w:rPr>
        <w:t>，</w:t>
      </w:r>
      <w:r>
        <w:rPr>
          <w:rFonts w:hint="eastAsia" w:ascii="仿宋_GB2312" w:hAnsi="等线" w:eastAsia="仿宋_GB2312" w:cs="仿宋_GB2312"/>
          <w:color w:val="auto"/>
          <w:sz w:val="28"/>
          <w:szCs w:val="28"/>
          <w:highlight w:val="none"/>
          <w:lang w:val="en-US" w:eastAsia="zh-CN"/>
        </w:rPr>
        <w:t>项目</w:t>
      </w:r>
      <w:r>
        <w:rPr>
          <w:rFonts w:hint="eastAsia" w:ascii="仿宋_GB2312" w:hAnsi="等线" w:eastAsia="仿宋_GB2312" w:cs="仿宋_GB2312"/>
          <w:b w:val="0"/>
          <w:bCs w:val="0"/>
          <w:color w:val="auto"/>
          <w:kern w:val="0"/>
          <w:sz w:val="28"/>
          <w:szCs w:val="28"/>
          <w:highlight w:val="none"/>
          <w:u w:val="none"/>
          <w:lang w:val="en-US" w:eastAsia="zh-CN" w:bidi="ar-SA"/>
        </w:rPr>
        <w:t>内</w:t>
      </w:r>
      <w:r>
        <w:rPr>
          <w:rFonts w:hint="eastAsia" w:ascii="仿宋_GB2312" w:hAnsi="等线" w:eastAsia="仿宋_GB2312" w:cs="仿宋_GB2312"/>
          <w:color w:val="auto"/>
          <w:kern w:val="0"/>
          <w:sz w:val="28"/>
          <w:szCs w:val="28"/>
          <w:highlight w:val="none"/>
          <w:lang w:val="en-US" w:eastAsia="zh-CN"/>
        </w:rPr>
        <w:t>种植火龙果约720亩，</w:t>
      </w:r>
      <w:r>
        <w:rPr>
          <w:rFonts w:hint="eastAsia" w:ascii="仿宋_GB2312" w:hAnsi="等线" w:eastAsia="仿宋_GB2312" w:cs="仿宋_GB2312"/>
          <w:color w:val="auto"/>
          <w:sz w:val="28"/>
          <w:szCs w:val="28"/>
          <w:highlight w:val="none"/>
          <w:lang w:val="en-US" w:eastAsia="zh-CN"/>
        </w:rPr>
        <w:t>配备办公楼、</w:t>
      </w:r>
      <w:r>
        <w:rPr>
          <w:rFonts w:hint="eastAsia" w:ascii="仿宋_GB2312" w:hAnsi="等线" w:eastAsia="仿宋_GB2312" w:cs="仿宋_GB2312"/>
          <w:color w:val="auto"/>
          <w:sz w:val="28"/>
          <w:szCs w:val="28"/>
          <w:highlight w:val="none"/>
        </w:rPr>
        <w:t>宿舍楼、食堂、冷库、接待室、水泵房、变压器等</w:t>
      </w:r>
      <w:r>
        <w:rPr>
          <w:rFonts w:hint="eastAsia" w:ascii="仿宋_GB2312" w:hAnsi="等线" w:eastAsia="仿宋_GB2312" w:cs="仿宋_GB2312"/>
          <w:color w:val="auto"/>
          <w:sz w:val="28"/>
          <w:szCs w:val="28"/>
          <w:highlight w:val="none"/>
          <w:lang w:val="en-US" w:eastAsia="zh-CN"/>
        </w:rPr>
        <w:t>设施。</w:t>
      </w:r>
    </w:p>
    <w:p>
      <w:pPr>
        <w:spacing w:line="50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二、采购内容</w:t>
      </w:r>
    </w:p>
    <w:p>
      <w:pPr>
        <w:spacing w:line="500" w:lineRule="exact"/>
        <w:ind w:firstLine="560"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为采购单位提供项目内火龙果植株及镀锌钢管排架、变压器、反季节灯光、喷灌设备、水池、农药池、水泵房等附属设施处置评估服务，服务地点为海口市</w:t>
      </w:r>
      <w:r>
        <w:rPr>
          <w:rFonts w:hint="eastAsia" w:ascii="仿宋_GB2312" w:hAnsi="仿宋_GB2312" w:eastAsia="仿宋_GB2312" w:cs="仿宋_GB2312"/>
          <w:color w:val="auto"/>
          <w:sz w:val="28"/>
          <w:szCs w:val="28"/>
          <w:highlight w:val="none"/>
          <w:lang w:eastAsia="zh-CN"/>
        </w:rPr>
        <w:t>。</w:t>
      </w:r>
    </w:p>
    <w:p>
      <w:pPr>
        <w:spacing w:line="500" w:lineRule="exact"/>
        <w:jc w:val="both"/>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三、服务期限</w:t>
      </w:r>
    </w:p>
    <w:p>
      <w:pPr>
        <w:spacing w:line="500" w:lineRule="exact"/>
        <w:ind w:firstLine="600" w:firstLineChars="200"/>
        <w:jc w:val="both"/>
        <w:rPr>
          <w:rFonts w:hint="eastAsia" w:ascii="仿宋_GB2312" w:hAnsi="仿宋_GB2312" w:eastAsia="仿宋_GB2312" w:cs="仿宋_GB2312"/>
          <w:bCs/>
          <w:color w:val="auto"/>
          <w:spacing w:val="10"/>
          <w:sz w:val="28"/>
          <w:szCs w:val="28"/>
          <w:highlight w:val="none"/>
        </w:rPr>
      </w:pPr>
      <w:r>
        <w:rPr>
          <w:rFonts w:hint="eastAsia" w:ascii="仿宋_GB2312" w:hAnsi="仿宋_GB2312" w:eastAsia="仿宋_GB2312" w:cs="仿宋_GB2312"/>
          <w:bCs/>
          <w:color w:val="auto"/>
          <w:spacing w:val="10"/>
          <w:sz w:val="28"/>
          <w:szCs w:val="28"/>
          <w:highlight w:val="none"/>
        </w:rPr>
        <w:t>三个月。</w:t>
      </w:r>
    </w:p>
    <w:p>
      <w:pPr>
        <w:spacing w:line="50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四、报价要求</w:t>
      </w:r>
    </w:p>
    <w:p>
      <w:pPr>
        <w:pStyle w:val="17"/>
        <w:spacing w:line="500" w:lineRule="exact"/>
        <w:ind w:firstLine="560" w:firstLineChars="200"/>
        <w:jc w:val="both"/>
        <w:rPr>
          <w:rFonts w:hint="eastAsia" w:ascii="仿宋_GB2312" w:hAnsi="仿宋_GB2312" w:eastAsia="仿宋_GB2312" w:cs="仿宋_GB2312"/>
          <w:bCs w:val="0"/>
          <w:color w:val="auto"/>
          <w:spacing w:val="0"/>
          <w:sz w:val="28"/>
          <w:szCs w:val="28"/>
          <w:highlight w:val="none"/>
        </w:rPr>
      </w:pPr>
      <w:r>
        <w:rPr>
          <w:rFonts w:hint="eastAsia" w:ascii="仿宋_GB2312" w:hAnsi="仿宋_GB2312" w:eastAsia="仿宋_GB2312" w:cs="仿宋_GB2312"/>
          <w:bCs w:val="0"/>
          <w:color w:val="auto"/>
          <w:spacing w:val="0"/>
          <w:sz w:val="28"/>
          <w:szCs w:val="28"/>
          <w:highlight w:val="none"/>
          <w:lang w:val="en-US" w:eastAsia="zh-CN"/>
        </w:rPr>
        <w:t>1</w:t>
      </w:r>
      <w:r>
        <w:rPr>
          <w:rFonts w:hint="eastAsia" w:ascii="仿宋_GB2312" w:hAnsi="仿宋_GB2312" w:eastAsia="仿宋_GB2312" w:cs="仿宋_GB2312"/>
          <w:bCs w:val="0"/>
          <w:color w:val="auto"/>
          <w:spacing w:val="0"/>
          <w:sz w:val="28"/>
          <w:szCs w:val="28"/>
          <w:highlight w:val="none"/>
        </w:rPr>
        <w:t>.</w:t>
      </w:r>
      <w:r>
        <w:rPr>
          <w:rFonts w:hint="eastAsia" w:ascii="仿宋_GB2312" w:hAnsi="仿宋" w:eastAsia="仿宋_GB2312" w:cs="宋体"/>
          <w:bCs w:val="0"/>
          <w:color w:val="auto"/>
          <w:sz w:val="28"/>
          <w:szCs w:val="28"/>
          <w:highlight w:val="none"/>
        </w:rPr>
        <w:t>报价包含税费等一切相关费用，所有报价保留两位小数。</w:t>
      </w:r>
    </w:p>
    <w:p>
      <w:pPr>
        <w:spacing w:line="5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五、报价一览表</w:t>
      </w:r>
      <w:bookmarkStart w:id="1" w:name="_GoBack"/>
      <w:bookmarkEnd w:id="1"/>
    </w:p>
    <w:tbl>
      <w:tblPr>
        <w:tblStyle w:val="12"/>
        <w:tblpPr w:leftFromText="180" w:rightFromText="180" w:vertAnchor="text" w:horzAnchor="page" w:tblpXSpec="center" w:tblpY="339"/>
        <w:tblOverlap w:val="never"/>
        <w:tblW w:w="9434" w:type="dxa"/>
        <w:jc w:val="center"/>
        <w:tblLayout w:type="fixed"/>
        <w:tblCellMar>
          <w:top w:w="0" w:type="dxa"/>
          <w:left w:w="108" w:type="dxa"/>
          <w:bottom w:w="0" w:type="dxa"/>
          <w:right w:w="108" w:type="dxa"/>
        </w:tblCellMar>
      </w:tblPr>
      <w:tblGrid>
        <w:gridCol w:w="4324"/>
        <w:gridCol w:w="3175"/>
        <w:gridCol w:w="1935"/>
      </w:tblGrid>
      <w:tr>
        <w:tblPrEx>
          <w:tblCellMar>
            <w:top w:w="0" w:type="dxa"/>
            <w:left w:w="108" w:type="dxa"/>
            <w:bottom w:w="0" w:type="dxa"/>
            <w:right w:w="108" w:type="dxa"/>
          </w:tblCellMar>
        </w:tblPrEx>
        <w:trPr>
          <w:trHeight w:val="440" w:hRule="atLeast"/>
          <w:jc w:val="center"/>
        </w:trPr>
        <w:tc>
          <w:tcPr>
            <w:tcW w:w="432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pacing w:val="10"/>
                <w:sz w:val="28"/>
                <w:szCs w:val="28"/>
                <w:highlight w:val="none"/>
              </w:rPr>
              <w:t>服务内容</w:t>
            </w:r>
          </w:p>
        </w:tc>
        <w:tc>
          <w:tcPr>
            <w:tcW w:w="3175"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bidi="ar-SA"/>
              </w:rPr>
              <w:t>响应报价/元</w:t>
            </w:r>
          </w:p>
        </w:tc>
        <w:tc>
          <w:tcPr>
            <w:tcW w:w="1935" w:type="dxa"/>
            <w:tcBorders>
              <w:top w:val="single" w:color="auto" w:sz="4" w:space="0"/>
              <w:left w:val="nil"/>
              <w:bottom w:val="single" w:color="auto" w:sz="4" w:space="0"/>
              <w:right w:val="single" w:color="auto" w:sz="4" w:space="0"/>
            </w:tcBorders>
            <w:vAlign w:val="center"/>
          </w:tcPr>
          <w:p>
            <w:pPr>
              <w:spacing w:line="460" w:lineRule="exact"/>
              <w:jc w:val="center"/>
              <w:rPr>
                <w:rFonts w:hint="default" w:ascii="仿宋_GB2312" w:hAnsi="仿宋_GB2312" w:eastAsia="仿宋_GB2312" w:cs="仿宋_GB2312"/>
                <w:color w:val="auto"/>
                <w:sz w:val="28"/>
                <w:szCs w:val="28"/>
                <w:highlight w:val="none"/>
                <w:u w:val="none"/>
                <w:lang w:val="en-US" w:eastAsia="zh-CN" w:bidi="ar-SA"/>
              </w:rPr>
            </w:pPr>
            <w:r>
              <w:rPr>
                <w:rFonts w:hint="eastAsia" w:ascii="仿宋_GB2312" w:hAnsi="仿宋_GB2312" w:eastAsia="仿宋_GB2312" w:cs="仿宋_GB2312"/>
                <w:color w:val="auto"/>
                <w:sz w:val="28"/>
                <w:szCs w:val="28"/>
                <w:highlight w:val="none"/>
                <w:u w:val="none"/>
                <w:lang w:val="en-US" w:eastAsia="zh-CN" w:bidi="ar-SA"/>
              </w:rPr>
              <w:t>备注</w:t>
            </w:r>
          </w:p>
        </w:tc>
      </w:tr>
      <w:tr>
        <w:tblPrEx>
          <w:tblCellMar>
            <w:top w:w="0" w:type="dxa"/>
            <w:left w:w="108" w:type="dxa"/>
            <w:bottom w:w="0" w:type="dxa"/>
            <w:right w:w="108" w:type="dxa"/>
          </w:tblCellMar>
        </w:tblPrEx>
        <w:trPr>
          <w:trHeight w:val="829" w:hRule="atLeast"/>
          <w:jc w:val="center"/>
        </w:trPr>
        <w:tc>
          <w:tcPr>
            <w:tcW w:w="4324"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rPr>
              <w:t>为采购单位提供项目内火龙果植株及镀锌钢管排架、变压器、反季节灯光、喷灌设备、水池、农药池、水泵房等附属设施处置评估服务</w:t>
            </w:r>
          </w:p>
        </w:tc>
        <w:tc>
          <w:tcPr>
            <w:tcW w:w="3175"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等线" w:eastAsia="仿宋_GB2312" w:cs="仿宋_GB2312"/>
                <w:color w:val="auto"/>
                <w:sz w:val="28"/>
                <w:szCs w:val="28"/>
                <w:highlight w:val="none"/>
                <w:lang w:val="en-US" w:eastAsia="zh-CN" w:bidi="ar"/>
              </w:rPr>
            </w:pPr>
          </w:p>
        </w:tc>
        <w:tc>
          <w:tcPr>
            <w:tcW w:w="1935" w:type="dxa"/>
            <w:tcBorders>
              <w:top w:val="single" w:color="auto" w:sz="4" w:space="0"/>
              <w:left w:val="nil"/>
              <w:bottom w:val="single" w:color="auto" w:sz="4" w:space="0"/>
              <w:right w:val="single" w:color="auto" w:sz="4" w:space="0"/>
            </w:tcBorders>
            <w:vAlign w:val="center"/>
          </w:tcPr>
          <w:p>
            <w:pPr>
              <w:spacing w:line="460" w:lineRule="exact"/>
              <w:jc w:val="center"/>
              <w:rPr>
                <w:rFonts w:hint="eastAsia" w:ascii="仿宋_GB2312" w:hAnsi="等线" w:eastAsia="仿宋_GB2312" w:cs="仿宋_GB2312"/>
                <w:color w:val="auto"/>
                <w:sz w:val="28"/>
                <w:szCs w:val="28"/>
                <w:highlight w:val="none"/>
                <w:lang w:val="en-US" w:eastAsia="zh-CN" w:bidi="ar"/>
              </w:rPr>
            </w:pPr>
          </w:p>
        </w:tc>
      </w:tr>
      <w:tr>
        <w:tblPrEx>
          <w:tblCellMar>
            <w:top w:w="0" w:type="dxa"/>
            <w:left w:w="108" w:type="dxa"/>
            <w:bottom w:w="0" w:type="dxa"/>
            <w:right w:w="108" w:type="dxa"/>
          </w:tblCellMar>
        </w:tblPrEx>
        <w:trPr>
          <w:trHeight w:val="829" w:hRule="atLeast"/>
          <w:jc w:val="center"/>
        </w:trPr>
        <w:tc>
          <w:tcPr>
            <w:tcW w:w="94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8"/>
                <w:szCs w:val="28"/>
                <w:highlight w:val="none"/>
                <w:u w:val="single"/>
                <w:lang w:val="en-US" w:eastAsia="zh-CN" w:bidi="ar-SA"/>
              </w:rPr>
            </w:pPr>
            <w:r>
              <w:rPr>
                <w:rFonts w:hint="eastAsia" w:ascii="仿宋_GB2312" w:hAnsi="仿宋_GB2312" w:eastAsia="仿宋_GB2312" w:cs="仿宋_GB2312"/>
                <w:color w:val="auto"/>
                <w:sz w:val="28"/>
                <w:szCs w:val="28"/>
                <w:highlight w:val="none"/>
                <w:u w:val="none"/>
                <w:lang w:val="en-US" w:eastAsia="zh-CN" w:bidi="ar-SA"/>
              </w:rPr>
              <w:t>响应报价：￥</w:t>
            </w:r>
            <w:r>
              <w:rPr>
                <w:rFonts w:hint="eastAsia" w:ascii="仿宋_GB2312" w:hAnsi="仿宋_GB2312" w:eastAsia="仿宋_GB2312" w:cs="仿宋_GB2312"/>
                <w:color w:val="auto"/>
                <w:sz w:val="28"/>
                <w:szCs w:val="28"/>
                <w:highlight w:val="none"/>
                <w:u w:val="single"/>
                <w:lang w:val="en-US" w:eastAsia="zh-CN" w:bidi="ar-SA"/>
              </w:rPr>
              <w:t xml:space="preserve">             </w:t>
            </w:r>
          </w:p>
          <w:p>
            <w:pPr>
              <w:spacing w:line="460" w:lineRule="exact"/>
              <w:jc w:val="both"/>
              <w:rPr>
                <w:rFonts w:hint="eastAsia" w:ascii="仿宋_GB2312" w:hAnsi="等线" w:eastAsia="仿宋_GB2312" w:cs="仿宋_GB2312"/>
                <w:color w:val="auto"/>
                <w:sz w:val="28"/>
                <w:szCs w:val="28"/>
                <w:highlight w:val="none"/>
                <w:lang w:val="en-US" w:eastAsia="zh-CN" w:bidi="ar"/>
              </w:rPr>
            </w:pPr>
            <w:r>
              <w:rPr>
                <w:rFonts w:hint="eastAsia" w:ascii="仿宋_GB2312" w:hAnsi="仿宋_GB2312" w:eastAsia="仿宋_GB2312" w:cs="仿宋_GB2312"/>
                <w:color w:val="auto"/>
                <w:sz w:val="28"/>
                <w:szCs w:val="28"/>
                <w:highlight w:val="none"/>
                <w:u w:val="none"/>
                <w:lang w:val="en-US" w:eastAsia="zh-CN" w:bidi="ar-SA"/>
              </w:rPr>
              <w:t>人民币（大写）</w:t>
            </w:r>
            <w:r>
              <w:rPr>
                <w:rFonts w:hint="eastAsia" w:ascii="仿宋_GB2312" w:hAnsi="仿宋_GB2312" w:eastAsia="仿宋_GB2312" w:cs="仿宋_GB2312"/>
                <w:color w:val="auto"/>
                <w:sz w:val="28"/>
                <w:szCs w:val="28"/>
                <w:highlight w:val="none"/>
                <w:u w:val="single"/>
                <w:lang w:val="en-US" w:eastAsia="zh-CN" w:bidi="ar-SA"/>
              </w:rPr>
              <w:t xml:space="preserve">           </w:t>
            </w:r>
          </w:p>
        </w:tc>
      </w:tr>
    </w:tbl>
    <w:p>
      <w:pPr>
        <w:wordWrap w:val="0"/>
        <w:spacing w:line="500" w:lineRule="exact"/>
        <w:ind w:firstLine="562" w:firstLineChars="200"/>
        <w:jc w:val="both"/>
        <w:rPr>
          <w:rFonts w:hint="eastAsia" w:ascii="仿宋_GB2312" w:hAnsi="仿宋" w:eastAsia="仿宋_GB2312" w:cs="宋体"/>
          <w:color w:val="auto"/>
          <w:sz w:val="28"/>
          <w:szCs w:val="28"/>
          <w:highlight w:val="none"/>
          <w:lang w:eastAsia="zh-CN"/>
        </w:rPr>
      </w:pPr>
      <w:r>
        <w:rPr>
          <w:rFonts w:hint="eastAsia" w:ascii="仿宋_GB2312" w:hAnsi="仿宋" w:eastAsia="仿宋_GB2312" w:cs="宋体"/>
          <w:b/>
          <w:bCs/>
          <w:color w:val="auto"/>
          <w:sz w:val="28"/>
          <w:szCs w:val="28"/>
          <w:highlight w:val="none"/>
        </w:rPr>
        <w:t>附件</w:t>
      </w:r>
      <w:r>
        <w:rPr>
          <w:rFonts w:hint="eastAsia" w:ascii="仿宋_GB2312" w:hAnsi="仿宋" w:eastAsia="仿宋_GB2312" w:cs="宋体"/>
          <w:color w:val="auto"/>
          <w:sz w:val="28"/>
          <w:szCs w:val="28"/>
          <w:highlight w:val="none"/>
        </w:rPr>
        <w:t>：营业执照、法定代表人身份证明、授权书、承诺函、在中国资产评估协会（http://47.94.11.33:8035/HangYeXinXiChaXun/ziChanPingGuJiGouSelect）备案资产评估机构（提供网页查询截图并加盖公章）</w:t>
      </w:r>
      <w:r>
        <w:rPr>
          <w:rFonts w:hint="eastAsia" w:ascii="仿宋_GB2312" w:hAnsi="仿宋" w:eastAsia="仿宋_GB2312" w:cs="宋体"/>
          <w:color w:val="auto"/>
          <w:sz w:val="28"/>
          <w:szCs w:val="28"/>
          <w:highlight w:val="none"/>
          <w:lang w:eastAsia="zh-CN"/>
        </w:rPr>
        <w:t>、不存在不良行为或信用记录(提供采购公告发布之日起至响应截止时间内，在“信用中国”网站（https://www.creditchina.gov.cn/）中未被列入“政府采购严重违法失信行为记录名单”、“重大税收违法失信主体”。在“中国执行信息公开网”（http://zxgk.court.gov.cn/shixin/）未被列入“失信被执行人名单”的网页查询结果截图，以上资料均加盖单位公章)。</w:t>
      </w:r>
    </w:p>
    <w:p>
      <w:pPr>
        <w:spacing w:line="500" w:lineRule="exact"/>
        <w:rPr>
          <w:rFonts w:hint="eastAsia" w:ascii="仿宋_GB2312" w:hAnsi="仿宋" w:eastAsia="仿宋_GB2312" w:cs="宋体"/>
          <w:b/>
          <w:bCs/>
          <w:color w:val="auto"/>
          <w:sz w:val="28"/>
          <w:szCs w:val="28"/>
          <w:highlight w:val="none"/>
        </w:rPr>
      </w:pPr>
      <w:r>
        <w:rPr>
          <w:rFonts w:hint="eastAsia" w:ascii="仿宋_GB2312" w:hAnsi="仿宋" w:eastAsia="仿宋_GB2312" w:cs="宋体"/>
          <w:b/>
          <w:bCs/>
          <w:color w:val="auto"/>
          <w:sz w:val="28"/>
          <w:szCs w:val="28"/>
          <w:highlight w:val="none"/>
        </w:rPr>
        <w:t>六、评定标准</w:t>
      </w:r>
    </w:p>
    <w:p>
      <w:pPr>
        <w:spacing w:line="500" w:lineRule="exact"/>
        <w:ind w:firstLine="560" w:firstLineChars="200"/>
        <w:jc w:val="both"/>
        <w:rPr>
          <w:rFonts w:hint="eastAsia" w:ascii="仿宋_GB2312" w:hAnsi="仿宋" w:eastAsia="仿宋_GB2312" w:cs="宋体"/>
          <w:b/>
          <w:bCs/>
          <w:color w:val="auto"/>
          <w:sz w:val="28"/>
          <w:szCs w:val="28"/>
          <w:highlight w:val="none"/>
        </w:rPr>
      </w:pPr>
      <w:r>
        <w:rPr>
          <w:rFonts w:hint="eastAsia" w:ascii="仿宋_GB2312" w:hAnsi="仿宋" w:eastAsia="仿宋_GB2312" w:cs="宋体"/>
          <w:color w:val="auto"/>
          <w:sz w:val="28"/>
          <w:szCs w:val="28"/>
          <w:highlight w:val="none"/>
        </w:rPr>
        <w:t>本次采用最低价法评审，</w:t>
      </w:r>
      <w:r>
        <w:rPr>
          <w:rFonts w:hint="eastAsia" w:ascii="仿宋_GB2312" w:hAnsi="仿宋" w:eastAsia="仿宋_GB2312" w:cs="宋体"/>
          <w:color w:val="auto"/>
          <w:sz w:val="28"/>
          <w:szCs w:val="28"/>
          <w:highlight w:val="none"/>
          <w:lang w:bidi="ar"/>
        </w:rPr>
        <w:t>从质量和服务均能满足本次采购实质性要求并响应的供应商中</w:t>
      </w:r>
      <w:r>
        <w:rPr>
          <w:rFonts w:hint="eastAsia" w:ascii="仿宋_GB2312" w:hAnsi="仿宋" w:eastAsia="仿宋_GB2312" w:cs="宋体"/>
          <w:color w:val="auto"/>
          <w:sz w:val="28"/>
          <w:szCs w:val="28"/>
          <w:highlight w:val="none"/>
        </w:rPr>
        <w:t>，选择报价总价最低者为本次采购成交供应商，若存在多家供应商同为最低价时,同为最低价的供应商需进行二次报价。</w:t>
      </w:r>
    </w:p>
    <w:p>
      <w:pPr>
        <w:spacing w:line="500" w:lineRule="exact"/>
        <w:rPr>
          <w:rFonts w:hint="eastAsia" w:ascii="仿宋_GB2312" w:hAnsi="仿宋" w:eastAsia="仿宋_GB2312" w:cs="宋体"/>
          <w:b/>
          <w:bCs/>
          <w:color w:val="auto"/>
          <w:sz w:val="28"/>
          <w:szCs w:val="28"/>
          <w:highlight w:val="none"/>
        </w:rPr>
      </w:pPr>
      <w:r>
        <w:rPr>
          <w:rFonts w:hint="eastAsia" w:ascii="仿宋_GB2312" w:hAnsi="仿宋" w:eastAsia="仿宋_GB2312" w:cs="宋体"/>
          <w:b/>
          <w:bCs/>
          <w:color w:val="auto"/>
          <w:sz w:val="28"/>
          <w:szCs w:val="28"/>
          <w:highlight w:val="none"/>
        </w:rPr>
        <w:t>七、结算方式</w:t>
      </w:r>
    </w:p>
    <w:p>
      <w:pPr>
        <w:pStyle w:val="2"/>
        <w:ind w:firstLine="560" w:firstLineChars="200"/>
        <w:rPr>
          <w:rFonts w:hint="eastAsia" w:hAnsi="仿宋" w:cs="宋体"/>
          <w:color w:val="auto"/>
          <w:sz w:val="28"/>
          <w:szCs w:val="28"/>
          <w:highlight w:val="none"/>
        </w:rPr>
      </w:pPr>
      <w:r>
        <w:rPr>
          <w:rFonts w:hint="eastAsia" w:hAnsi="仿宋" w:cs="宋体"/>
          <w:color w:val="auto"/>
          <w:sz w:val="28"/>
          <w:szCs w:val="28"/>
          <w:highlight w:val="none"/>
        </w:rPr>
        <w:t>成交价为合同结算价。</w:t>
      </w:r>
    </w:p>
    <w:p>
      <w:pPr>
        <w:pStyle w:val="2"/>
        <w:ind w:firstLine="560" w:firstLineChars="200"/>
        <w:rPr>
          <w:rFonts w:hint="eastAsia" w:hAnsi="仿宋" w:cs="宋体"/>
          <w:color w:val="auto"/>
          <w:sz w:val="28"/>
          <w:szCs w:val="28"/>
          <w:highlight w:val="none"/>
        </w:rPr>
      </w:pPr>
    </w:p>
    <w:p>
      <w:pPr>
        <w:spacing w:line="500" w:lineRule="exact"/>
        <w:ind w:firstLine="560" w:firstLineChars="200"/>
        <w:jc w:val="both"/>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供应商全称（盖章）：            </w:t>
      </w:r>
    </w:p>
    <w:p>
      <w:pPr>
        <w:spacing w:line="500" w:lineRule="exact"/>
        <w:ind w:firstLine="560" w:firstLineChars="200"/>
        <w:jc w:val="both"/>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法定代表人或授权代表（签字或盖章）：</w:t>
      </w:r>
    </w:p>
    <w:p>
      <w:pPr>
        <w:pStyle w:val="18"/>
        <w:numPr>
          <w:ilvl w:val="0"/>
          <w:numId w:val="0"/>
        </w:numPr>
        <w:spacing w:line="500" w:lineRule="exact"/>
        <w:ind w:firstLine="560" w:firstLineChars="200"/>
        <w:rPr>
          <w:rFonts w:hint="eastAsia" w:ascii="仿宋_GB2312" w:hAnsi="仿宋" w:eastAsia="仿宋_GB2312" w:cs="宋体"/>
          <w:color w:val="auto"/>
          <w:sz w:val="28"/>
          <w:szCs w:val="28"/>
          <w:highlight w:val="none"/>
        </w:rPr>
      </w:pPr>
      <w:r>
        <w:rPr>
          <w:rFonts w:hint="eastAsia" w:ascii="仿宋_GB2312" w:hAnsi="仿宋" w:eastAsia="仿宋_GB2312" w:cs="宋体"/>
          <w:color w:val="auto"/>
          <w:sz w:val="28"/>
          <w:szCs w:val="28"/>
          <w:highlight w:val="none"/>
        </w:rPr>
        <w:t xml:space="preserve">联系方式：              </w:t>
      </w:r>
    </w:p>
    <w:p>
      <w:pPr>
        <w:pStyle w:val="18"/>
        <w:numPr>
          <w:ilvl w:val="0"/>
          <w:numId w:val="0"/>
        </w:numPr>
        <w:spacing w:line="500" w:lineRule="exact"/>
        <w:ind w:firstLine="560" w:firstLineChars="200"/>
        <w:rPr>
          <w:rFonts w:hint="eastAsia" w:ascii="华文中宋" w:hAnsi="华文中宋" w:eastAsia="华文中宋" w:cs="华文中宋"/>
          <w:color w:val="auto"/>
          <w:sz w:val="28"/>
          <w:szCs w:val="28"/>
          <w:highlight w:val="none"/>
        </w:rPr>
      </w:pPr>
      <w:r>
        <w:rPr>
          <w:rFonts w:hint="eastAsia" w:ascii="仿宋_GB2312" w:hAnsi="仿宋" w:eastAsia="仿宋_GB2312" w:cs="宋体"/>
          <w:color w:val="auto"/>
          <w:sz w:val="28"/>
          <w:szCs w:val="28"/>
          <w:highlight w:val="none"/>
        </w:rPr>
        <w:t>日期：   年   月   日</w:t>
      </w:r>
    </w:p>
    <w:p>
      <w:pPr>
        <w:spacing w:line="500" w:lineRule="exact"/>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br w:type="page"/>
      </w:r>
    </w:p>
    <w:p>
      <w:pPr>
        <w:widowControl w:val="0"/>
        <w:spacing w:line="360" w:lineRule="auto"/>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法定代表人身份证明</w:t>
      </w:r>
    </w:p>
    <w:p>
      <w:pPr>
        <w:pStyle w:val="4"/>
        <w:spacing w:line="500" w:lineRule="exact"/>
        <w:jc w:val="center"/>
        <w:rPr>
          <w:rFonts w:hint="eastAsia" w:ascii="宋体" w:hAnsi="宋体" w:eastAsia="宋体" w:cs="宋体"/>
          <w:color w:val="auto"/>
          <w:szCs w:val="21"/>
          <w:highlight w:val="none"/>
        </w:rPr>
      </w:pPr>
    </w:p>
    <w:p>
      <w:pPr>
        <w:pStyle w:val="4"/>
        <w:spacing w:line="500" w:lineRule="exact"/>
        <w:jc w:val="left"/>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p>
    <w:p>
      <w:pP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年    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职    务：</w:t>
      </w:r>
      <w:r>
        <w:rPr>
          <w:rFonts w:hint="eastAsia" w:ascii="宋体" w:hAnsi="宋体" w:cs="宋体"/>
          <w:color w:val="auto"/>
          <w:sz w:val="28"/>
          <w:szCs w:val="28"/>
          <w:highlight w:val="none"/>
          <w:u w:val="single"/>
        </w:rPr>
        <w:t xml:space="preserve">          </w:t>
      </w:r>
    </w:p>
    <w:p>
      <w:pPr>
        <w:rPr>
          <w:rFonts w:hint="eastAsia" w:ascii="宋体" w:hAnsi="宋体" w:cs="宋体"/>
          <w:color w:val="auto"/>
          <w:sz w:val="28"/>
          <w:szCs w:val="28"/>
          <w:highlight w:val="none"/>
          <w:u w:val="single"/>
        </w:rPr>
      </w:pPr>
    </w:p>
    <w:p>
      <w:pP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身份证号：</w:t>
      </w:r>
      <w:r>
        <w:rPr>
          <w:rFonts w:hint="eastAsia" w:ascii="宋体" w:hAnsi="宋体" w:cs="宋体"/>
          <w:color w:val="auto"/>
          <w:sz w:val="28"/>
          <w:szCs w:val="28"/>
          <w:highlight w:val="none"/>
          <w:u w:val="single"/>
        </w:rPr>
        <w:t xml:space="preserve">                                      </w:t>
      </w:r>
    </w:p>
    <w:p>
      <w:pPr>
        <w:rPr>
          <w:rFonts w:hint="eastAsia" w:ascii="宋体" w:hAnsi="宋体" w:cs="宋体"/>
          <w:color w:val="auto"/>
          <w:sz w:val="28"/>
          <w:szCs w:val="28"/>
          <w:highlight w:val="none"/>
          <w:u w:val="single"/>
        </w:rPr>
      </w:pPr>
    </w:p>
    <w:p>
      <w:pPr>
        <w:rPr>
          <w:rFonts w:hint="eastAsia"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（供应商名称）的法定代表人。</w:t>
      </w:r>
    </w:p>
    <w:p>
      <w:pPr>
        <w:ind w:firstLine="560" w:firstLineChars="200"/>
        <w:rPr>
          <w:rFonts w:hint="eastAsia" w:ascii="宋体" w:hAnsi="宋体" w:cs="宋体"/>
          <w:color w:val="auto"/>
          <w:sz w:val="28"/>
          <w:szCs w:val="28"/>
          <w:highlight w:val="none"/>
        </w:rPr>
      </w:pPr>
    </w:p>
    <w:p>
      <w:pPr>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p>
      <w:pPr>
        <w:pStyle w:val="4"/>
        <w:spacing w:line="500" w:lineRule="exact"/>
        <w:jc w:val="center"/>
        <w:rPr>
          <w:rFonts w:hint="eastAsia" w:ascii="宋体" w:hAnsi="宋体" w:eastAsia="宋体" w:cs="宋体"/>
          <w:color w:val="auto"/>
          <w:sz w:val="28"/>
          <w:szCs w:val="28"/>
          <w:highlight w:val="none"/>
        </w:rPr>
      </w:pPr>
    </w:p>
    <w:p>
      <w:pPr>
        <w:pStyle w:val="4"/>
        <w:spacing w:line="500" w:lineRule="exact"/>
        <w:jc w:val="center"/>
        <w:rPr>
          <w:rFonts w:hint="eastAsia" w:ascii="宋体" w:hAnsi="宋体" w:eastAsia="宋体" w:cs="宋体"/>
          <w:color w:val="auto"/>
          <w:sz w:val="28"/>
          <w:szCs w:val="28"/>
          <w:highlight w:val="none"/>
        </w:rPr>
      </w:pPr>
    </w:p>
    <w:p>
      <w:pPr>
        <w:pStyle w:val="4"/>
        <w:spacing w:line="500" w:lineRule="exact"/>
        <w:jc w:val="center"/>
        <w:rPr>
          <w:rFonts w:hint="eastAsia" w:ascii="宋体" w:hAnsi="宋体" w:eastAsia="宋体" w:cs="宋体"/>
          <w:b w:val="0"/>
          <w:bCs w:val="0"/>
          <w:color w:val="auto"/>
          <w:kern w:val="0"/>
          <w:sz w:val="28"/>
          <w:szCs w:val="28"/>
          <w:highlight w:val="none"/>
          <w:u w:val="single"/>
        </w:rPr>
      </w:pPr>
      <w:r>
        <w:rPr>
          <w:rFonts w:hint="eastAsia" w:ascii="宋体" w:hAnsi="宋体" w:eastAsia="宋体" w:cs="宋体"/>
          <w:b w:val="0"/>
          <w:bCs w:val="0"/>
          <w:color w:val="auto"/>
          <w:kern w:val="0"/>
          <w:sz w:val="28"/>
          <w:szCs w:val="28"/>
          <w:highlight w:val="none"/>
        </w:rPr>
        <w:t>供应商：</w:t>
      </w:r>
      <w:r>
        <w:rPr>
          <w:rFonts w:hint="eastAsia" w:ascii="宋体" w:hAnsi="宋体" w:eastAsia="宋体" w:cs="宋体"/>
          <w:b w:val="0"/>
          <w:bCs w:val="0"/>
          <w:color w:val="auto"/>
          <w:kern w:val="0"/>
          <w:sz w:val="28"/>
          <w:szCs w:val="28"/>
          <w:highlight w:val="none"/>
          <w:u w:val="single"/>
        </w:rPr>
        <w:t xml:space="preserve">                            </w:t>
      </w:r>
    </w:p>
    <w:p>
      <w:pPr>
        <w:pStyle w:val="4"/>
        <w:spacing w:line="500" w:lineRule="exact"/>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 xml:space="preserve">                                     （单位盖章）</w:t>
      </w:r>
    </w:p>
    <w:p>
      <w:pPr>
        <w:pStyle w:val="4"/>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b w:val="0"/>
          <w:bCs w:val="0"/>
          <w:color w:val="auto"/>
          <w:kern w:val="0"/>
          <w:sz w:val="28"/>
          <w:szCs w:val="28"/>
          <w:highlight w:val="none"/>
        </w:rPr>
        <w:t xml:space="preserve">                    日  期：2026年     月    日</w:t>
      </w:r>
    </w:p>
    <w:p>
      <w:pPr>
        <w:widowControl w:val="0"/>
        <w:spacing w:line="360" w:lineRule="auto"/>
        <w:jc w:val="center"/>
        <w:rPr>
          <w:rFonts w:hint="eastAsia" w:ascii="华文中宋" w:hAnsi="华文中宋" w:eastAsia="华文中宋" w:cs="华文中宋"/>
          <w:color w:val="auto"/>
          <w:sz w:val="44"/>
          <w:szCs w:val="44"/>
          <w:highlight w:val="none"/>
        </w:rPr>
      </w:pPr>
    </w:p>
    <w:p>
      <w:pPr>
        <w:widowControl w:val="0"/>
        <w:spacing w:line="360" w:lineRule="auto"/>
        <w:jc w:val="both"/>
        <w:rPr>
          <w:rFonts w:hint="eastAsia" w:ascii="华文中宋" w:hAnsi="华文中宋" w:eastAsia="华文中宋" w:cs="华文中宋"/>
          <w:color w:val="auto"/>
          <w:sz w:val="44"/>
          <w:szCs w:val="44"/>
          <w:highlight w:val="none"/>
        </w:rPr>
      </w:pPr>
    </w:p>
    <w:p>
      <w:pPr>
        <w:widowControl w:val="0"/>
        <w:spacing w:line="360" w:lineRule="auto"/>
        <w:jc w:val="center"/>
        <w:rPr>
          <w:rFonts w:hint="eastAsia" w:ascii="华文中宋" w:hAnsi="华文中宋" w:eastAsia="华文中宋" w:cs="华文中宋"/>
          <w:color w:val="auto"/>
          <w:sz w:val="44"/>
          <w:szCs w:val="44"/>
          <w:highlight w:val="none"/>
        </w:rPr>
      </w:pPr>
    </w:p>
    <w:p>
      <w:pPr>
        <w:widowControl w:val="0"/>
        <w:spacing w:line="360" w:lineRule="auto"/>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法定代表人授权书</w:t>
      </w:r>
    </w:p>
    <w:p>
      <w:pPr>
        <w:pStyle w:val="17"/>
        <w:rPr>
          <w:color w:val="auto"/>
          <w:highlight w:val="none"/>
        </w:rPr>
      </w:pPr>
    </w:p>
    <w:p>
      <w:pPr>
        <w:widowControl w:val="0"/>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海口市乡村振兴投资开发有限公司：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本人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(法定代表人姓名)系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(供应商名称)的法定代表人，现委托</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(代理人姓名)为我司代理人。授权代理人代表我司参加</w:t>
      </w:r>
      <w:r>
        <w:rPr>
          <w:rFonts w:hint="eastAsia" w:ascii="宋体" w:hAnsi="宋体" w:cs="宋体"/>
          <w:color w:val="auto"/>
          <w:sz w:val="28"/>
          <w:szCs w:val="28"/>
          <w:highlight w:val="none"/>
          <w:u w:val="single"/>
        </w:rPr>
        <w:t xml:space="preserve"> </w:t>
      </w:r>
      <w:r>
        <w:rPr>
          <w:rFonts w:hint="eastAsia"/>
          <w:color w:val="auto"/>
          <w:sz w:val="28"/>
          <w:szCs w:val="28"/>
          <w:highlight w:val="none"/>
          <w:u w:val="single"/>
        </w:rPr>
        <w:t>海口市东山现代农业产业示范园项目火龙果及其附属设施处置评估服务</w:t>
      </w:r>
      <w:r>
        <w:rPr>
          <w:rFonts w:hint="eastAsia"/>
          <w:color w:val="auto"/>
          <w:sz w:val="28"/>
          <w:szCs w:val="28"/>
          <w:highlight w:val="none"/>
          <w:u w:val="single"/>
          <w:lang w:eastAsia="zh-CN"/>
        </w:rPr>
        <w:t>（</w:t>
      </w:r>
      <w:r>
        <w:rPr>
          <w:rFonts w:hint="eastAsia"/>
          <w:color w:val="auto"/>
          <w:sz w:val="28"/>
          <w:szCs w:val="28"/>
          <w:highlight w:val="none"/>
          <w:u w:val="single"/>
          <w:lang w:val="en-US" w:eastAsia="zh-CN"/>
        </w:rPr>
        <w:t>三次</w:t>
      </w:r>
      <w:r>
        <w:rPr>
          <w:rFonts w:hint="eastAsia"/>
          <w:color w:val="auto"/>
          <w:sz w:val="28"/>
          <w:szCs w:val="28"/>
          <w:highlight w:val="none"/>
          <w:u w:val="single"/>
          <w:lang w:eastAsia="zh-CN"/>
        </w:rPr>
        <w:t>）</w:t>
      </w:r>
      <w:r>
        <w:rPr>
          <w:rFonts w:hint="eastAsia" w:ascii="宋体" w:hAnsi="宋体" w:cs="宋体"/>
          <w:color w:val="auto"/>
          <w:sz w:val="28"/>
          <w:szCs w:val="28"/>
          <w:highlight w:val="none"/>
          <w:u w:val="single"/>
        </w:rPr>
        <w:t>（项目名称）</w:t>
      </w:r>
      <w:r>
        <w:rPr>
          <w:rFonts w:hint="eastAsia" w:ascii="宋体" w:hAnsi="宋体" w:cs="宋体"/>
          <w:color w:val="auto"/>
          <w:sz w:val="28"/>
          <w:szCs w:val="28"/>
          <w:highlight w:val="none"/>
        </w:rPr>
        <w:t>采购活动，包含报名、报价、签订合同等，其法律后果由我方承担。</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代理人无转委托权。</w:t>
      </w:r>
    </w:p>
    <w:p>
      <w:pPr>
        <w:widowControl w:val="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附：法定代表人身份证、代理人身份证复印件</w:t>
      </w:r>
    </w:p>
    <w:p>
      <w:pPr>
        <w:pStyle w:val="17"/>
        <w:spacing w:line="5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供应商名称（盖章）：</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法定代表人（签字或盖章）：</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代理人（签字）：</w:t>
      </w:r>
      <w:r>
        <w:rPr>
          <w:rFonts w:hint="eastAsia" w:ascii="宋体" w:hAnsi="宋体" w:cs="宋体"/>
          <w:color w:val="auto"/>
          <w:sz w:val="28"/>
          <w:szCs w:val="28"/>
          <w:highlight w:val="none"/>
          <w:u w:val="single"/>
        </w:rPr>
        <w:t xml:space="preserve">              </w:t>
      </w:r>
    </w:p>
    <w:p>
      <w:pPr>
        <w:pStyle w:val="17"/>
        <w:spacing w:line="56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日期：2026年   月   日</w:t>
      </w:r>
    </w:p>
    <w:p>
      <w:pPr>
        <w:rPr>
          <w:rFonts w:hint="eastAsia" w:ascii="宋体" w:hAnsi="宋体" w:cs="宋体"/>
          <w:color w:val="auto"/>
          <w:sz w:val="28"/>
          <w:szCs w:val="28"/>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3081020</wp:posOffset>
                </wp:positionH>
                <wp:positionV relativeFrom="paragraph">
                  <wp:posOffset>67310</wp:posOffset>
                </wp:positionV>
                <wp:extent cx="2857500" cy="1727835"/>
                <wp:effectExtent l="4445" t="5080" r="14605" b="19685"/>
                <wp:wrapNone/>
                <wp:docPr id="3" name="矩形 3"/>
                <wp:cNvGraphicFramePr/>
                <a:graphic xmlns:a="http://schemas.openxmlformats.org/drawingml/2006/main">
                  <a:graphicData uri="http://schemas.microsoft.com/office/word/2010/wordprocessingShape">
                    <wps:wsp>
                      <wps:cNvSpPr/>
                      <wps:spPr>
                        <a:xfrm>
                          <a:off x="0" y="0"/>
                          <a:ext cx="2857500" cy="1727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居民身份证正反面</w:t>
                            </w:r>
                          </w:p>
                        </w:txbxContent>
                      </wps:txbx>
                      <wps:bodyPr upright="1"/>
                    </wps:wsp>
                  </a:graphicData>
                </a:graphic>
              </wp:anchor>
            </w:drawing>
          </mc:Choice>
          <mc:Fallback>
            <w:pict>
              <v:rect id="_x0000_s1026" o:spid="_x0000_s1026" o:spt="1" style="position:absolute;left:0pt;margin-left:242.6pt;margin-top:5.3pt;height:136.05pt;width:225pt;z-index:251661312;mso-width-relative:page;mso-height-relative:page;" fillcolor="#FFFFFF" filled="t" stroked="t" coordsize="21600,21600" o:gfxdata="UEsDBAoAAAAAAIdO4kAAAAAAAAAAAAAAAAAEAAAAZHJzL1BLAwQUAAAACACHTuJADDW/N9cAAAAK&#10;AQAADwAAAGRycy9kb3ducmV2LnhtbE2PwU7DMAyG70i8Q2QkbixZBqMrTXcADYnj1l24ua1pC41T&#10;NelWeHqyExzt/9Pvz9l2tr040eg7xwaWCwWCuHJ1x42BY7G7S0D4gFxj75gMfJOHbX59lWFauzPv&#10;6XQIjYgl7FM00IYwpFL6qiWLfuEG4ph9uNFiiOPYyHrEcyy3vdRKraXFjuOFFgd6bqn6OkzWQNnp&#10;I/7si1dlN7tVeJuLz+n9xZjbm6V6AhFoDn8wXPSjOuTRqXQT1170Bu6TBx3RGKg1iAhsVpdFaUAn&#10;+hFknsn/L+S/UEsDBBQAAAAIAIdO4kDZpJeoAQIAACoEAAAOAAAAZHJzL2Uyb0RvYy54bWytU02u&#10;0zAQ3iNxB8t7mrRVaYmavsUrZYPgSQ8O4NpOYsl/8rhNehokdhyC4yCuwdgpfT+w6OJl4czY42/m&#10;+2a8vhmMJkcZQDlb0+mkpERa7oSybU2/ftm9WVECkVnBtLOypicJ9Gbz+tW695Wcuc5pIQNBEAtV&#10;72vaxeirogDeScNg4ry0eNi4YFhEN7SFCKxHdKOLWVm+LXoXhA+OSwDc3Y6H9IwYrgF0TaO43Dp+&#10;MNLGETVIzSJSgk55oJtcbdNIHj83DchIdE2RacwrJkF7n9Zis2ZVG5jvFD+XwK4p4Rknw5TFpBeo&#10;LYuMHIL6B8ooHhy4Jk64M8VIJCuCLKblM23uO+Zl5oJSg7+IDi8Hyz8d7wJRoqZzSiwz2PDf3378&#10;+vmdzJM2vYcKQ+79XTh7gGYiOjTBpD9SIEPW83TRUw6RcNycrRbLRYlSczybLmfL1XyRUIuH6z5A&#10;/CCdIcmoacCGZR3Z8SPEMfRvSMoGTiuxU1pnJ7T7Wx3IkWFzd/k7oz8J05b0NX23mC2wEIYT2+Ck&#10;oGk8sgbb5nxPbsBj4DJ//wNOhW0ZdGMBGSGFscqoKEO2OsnEeytIPHlU1uKDoqkYIwUlWuL7S1aO&#10;jEzpayJRO21RwtSZsRfJisN+QJhk7p04YUsPPqi2Q0mnufR0giOUtT+Pe5rRx34GfXji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Nb831wAAAAoBAAAPAAAAAAAAAAEAIAAAACIAAABkcnMvZG93&#10;bnJldi54bWxQSwECFAAUAAAACACHTuJA2aSXqAECAAAqBAAADgAAAAAAAAABACAAAAAmAQAAZHJz&#10;L2Uyb0RvYy54bWxQSwUGAAAAAAYABgBZAQAAmQUAAAAA&#10;">
                <v:fill on="t" focussize="0,0"/>
                <v:stroke color="#000000" joinstyle="miter"/>
                <v:imagedata o:title=""/>
                <o:lock v:ext="edit" aspectratio="f"/>
                <v:textbox>
                  <w:txbxContent>
                    <w:p>
                      <w:pPr>
                        <w:rPr>
                          <w:rFonts w:eastAsia="黑体"/>
                          <w:b/>
                          <w:sz w:val="30"/>
                        </w:rPr>
                      </w:pPr>
                    </w:p>
                    <w:p>
                      <w:pPr>
                        <w:jc w:val="center"/>
                        <w:rPr>
                          <w:rFonts w:eastAsia="华文中宋"/>
                          <w:b/>
                          <w:sz w:val="28"/>
                        </w:rPr>
                      </w:pPr>
                      <w:r>
                        <w:rPr>
                          <w:rFonts w:hint="eastAsia" w:eastAsia="华文中宋"/>
                          <w:b/>
                          <w:sz w:val="28"/>
                        </w:rPr>
                        <w:t>被授权人</w:t>
                      </w:r>
                    </w:p>
                    <w:p>
                      <w:pPr>
                        <w:jc w:val="center"/>
                        <w:rPr>
                          <w:rFonts w:eastAsia="华文中宋"/>
                          <w:sz w:val="28"/>
                        </w:rPr>
                      </w:pPr>
                      <w:r>
                        <w:rPr>
                          <w:rFonts w:hint="eastAsia" w:eastAsia="华文中宋"/>
                          <w:b/>
                          <w:sz w:val="28"/>
                        </w:rPr>
                        <w:t>居民身份证正反面</w:t>
                      </w:r>
                    </w:p>
                  </w:txbxContent>
                </v:textbox>
              </v:rect>
            </w:pict>
          </mc:Fallback>
        </mc:AlternateContent>
      </w: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67310</wp:posOffset>
                </wp:positionV>
                <wp:extent cx="2971800" cy="1738630"/>
                <wp:effectExtent l="4445" t="4445" r="14605" b="9525"/>
                <wp:wrapNone/>
                <wp:docPr id="2" name="矩形 2"/>
                <wp:cNvGraphicFramePr/>
                <a:graphic xmlns:a="http://schemas.openxmlformats.org/drawingml/2006/main">
                  <a:graphicData uri="http://schemas.microsoft.com/office/word/2010/wordprocessingShape">
                    <wps:wsp>
                      <wps:cNvSpPr/>
                      <wps:spPr>
                        <a:xfrm>
                          <a:off x="0" y="0"/>
                          <a:ext cx="2971800" cy="17386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居民身份证正反面</w:t>
                            </w:r>
                          </w:p>
                        </w:txbxContent>
                      </wps:txbx>
                      <wps:bodyPr upright="1"/>
                    </wps:wsp>
                  </a:graphicData>
                </a:graphic>
              </wp:anchor>
            </w:drawing>
          </mc:Choice>
          <mc:Fallback>
            <w:pict>
              <v:rect id="_x0000_s1026" o:spid="_x0000_s1026" o:spt="1" style="position:absolute;left:0pt;margin-left:-2.65pt;margin-top:5.3pt;height:136.9pt;width:234pt;z-index:251660288;mso-width-relative:page;mso-height-relative:page;" fillcolor="#FFFFFF" filled="t" stroked="t" coordsize="21600,21600" o:gfxdata="UEsDBAoAAAAAAIdO4kAAAAAAAAAAAAAAAAAEAAAAZHJzL1BLAwQUAAAACACHTuJAwlF8KtgAAAAJ&#10;AQAADwAAAGRycy9kb3ducmV2LnhtbE2PQU+DQBCF7yb+h82YeGt3SxFbZOlBUxOPLb14G2ALKDtL&#10;2KVFf73jSY9v3st732S72fbiYkbfOdKwWioQhipXd9RoOBX7xQaED0g19o6Mhi/jYZff3mSY1u5K&#10;B3M5hkZwCfkUNbQhDKmUvmqNRb90gyH2zm60GFiOjaxHvHK57WWkVCItdsQLLQ7muTXV53GyGsou&#10;OuH3oXhVdrtfh7e5+JjeX7S+v1upJxDBzOEvDL/4jA45M5VuotqLXsPiYc1JvqsEBPtxEj2CKDVE&#10;mzgGmWfy/wf5D1BLAwQUAAAACACHTuJArLxCZQQCAAAqBAAADgAAAGRycy9lMm9Eb2MueG1srVPL&#10;rtMwEN0j8Q+W9zRpru4ranoXlLJBcKULHzB1nMSSX/K4Tfo1SOz4CD4H8RuM3dL7gEUXZJGM4/GZ&#10;c86MF3eT0WwnAypnGz6flZxJK1yrbN/wL5/Xb244wwi2Be2sbPheIr9bvn61GH0tKzc43crACMRi&#10;PfqGDzH6uihQDNIAzpyXljY7FwxEWoa+aAOMhG50UZXlVTG60PrghESkv6vDJj8ihnMAXdcpIVdO&#10;bI208YAapIZIknBQHvkys+06KeKnrkMZmW44KY35TUUo3qR3sVxA3QfwgxJHCnAOhReaDChLRU9Q&#10;K4jAtkH9BWWUCA5dF2fCmeIgJDtCKublC28eBvAyayGr0Z9Mx/8HKz7u7gNTbcMrziwYavivr99/&#10;/vjGquTN6LGmlAd/H44rpDAJnbpg0pcksCn7uT/5KafIBP2sbq/nNyVZLWhvfn1xc3WRHS8ej/uA&#10;8b10hqWg4YEaln2E3QeMVJJS/6Skaui0atdK67wI/eatDmwH1Nx1fhJnOvIsTVs2Nvz2srokIkAT&#10;29GkUGg8qUbb53rPTuBT4DI//wJOxFaAw4FARkhpUBsVZfIL6kFC+862LO49OWvpQvFExsiWMy3p&#10;/qUoZ0ZQ+pxMUqctiUydOfQiRXHaTASTwo1r99TSrQ+qH8jSeaaedmiEsjvHcU8z+nSdQR+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lF8KtgAAAAJAQAADwAAAAAAAAABACAAAAAiAAAAZHJz&#10;L2Rvd25yZXYueG1sUEsBAhQAFAAAAAgAh07iQKy8QmUEAgAAKgQAAA4AAAAAAAAAAQAgAAAAJwEA&#10;AGRycy9lMm9Eb2MueG1sUEsFBgAAAAAGAAYAWQEAAJ0FAAAAAA==&#10;">
                <v:fill on="t" focussize="0,0"/>
                <v:stroke color="#000000" joinstyle="miter"/>
                <v:imagedata o:title=""/>
                <o:lock v:ext="edit" aspectratio="f"/>
                <v:textbox>
                  <w:txbxContent>
                    <w:p>
                      <w:pPr>
                        <w:ind w:left="-1079" w:leftChars="-514"/>
                        <w:jc w:val="center"/>
                        <w:rPr>
                          <w:rFonts w:eastAsia="黑体"/>
                          <w:b/>
                          <w:sz w:val="30"/>
                        </w:rPr>
                      </w:pPr>
                    </w:p>
                    <w:p>
                      <w:pPr>
                        <w:ind w:left="-1079" w:leftChars="-514"/>
                        <w:jc w:val="center"/>
                        <w:rPr>
                          <w:rFonts w:eastAsia="华文中宋"/>
                          <w:b/>
                          <w:sz w:val="28"/>
                        </w:rPr>
                      </w:pPr>
                      <w:r>
                        <w:rPr>
                          <w:rFonts w:hint="eastAsia" w:eastAsia="华文中宋"/>
                          <w:b/>
                          <w:sz w:val="28"/>
                        </w:rPr>
                        <w:t xml:space="preserve">      法定代表人</w:t>
                      </w:r>
                    </w:p>
                    <w:p>
                      <w:pPr>
                        <w:ind w:left="-1079" w:leftChars="-514"/>
                        <w:jc w:val="center"/>
                        <w:rPr>
                          <w:rFonts w:eastAsia="华文中宋"/>
                          <w:sz w:val="28"/>
                        </w:rPr>
                      </w:pPr>
                      <w:r>
                        <w:rPr>
                          <w:rFonts w:hint="eastAsia" w:eastAsia="华文中宋"/>
                          <w:b/>
                          <w:sz w:val="28"/>
                        </w:rPr>
                        <w:t xml:space="preserve">     居民身份证正反面</w:t>
                      </w:r>
                    </w:p>
                  </w:txbxContent>
                </v:textbox>
              </v:rect>
            </w:pict>
          </mc:Fallback>
        </mc:AlternateContent>
      </w: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rPr>
          <w:rFonts w:hint="eastAsia" w:ascii="宋体" w:hAnsi="宋体" w:cs="宋体"/>
          <w:color w:val="auto"/>
          <w:sz w:val="28"/>
          <w:szCs w:val="28"/>
          <w:highlight w:val="none"/>
        </w:rPr>
      </w:pPr>
    </w:p>
    <w:p>
      <w:pPr>
        <w:ind w:firstLine="2650" w:firstLineChars="1100"/>
        <w:jc w:val="both"/>
        <w:rPr>
          <w:rFonts w:hint="eastAsia" w:ascii="宋体" w:hAnsi="宋体" w:cs="宋体"/>
          <w:b/>
          <w:color w:val="auto"/>
          <w:sz w:val="24"/>
          <w:highlight w:val="none"/>
        </w:rPr>
      </w:pPr>
    </w:p>
    <w:p>
      <w:pPr>
        <w:pStyle w:val="17"/>
        <w:rPr>
          <w:color w:val="auto"/>
          <w:highlight w:val="none"/>
        </w:rPr>
      </w:pPr>
    </w:p>
    <w:p>
      <w:pPr>
        <w:ind w:firstLine="2650" w:firstLineChars="1100"/>
        <w:jc w:val="both"/>
        <w:rPr>
          <w:rFonts w:hint="eastAsia" w:ascii="宋体" w:hAnsi="宋体" w:cs="宋体"/>
          <w:b/>
          <w:color w:val="auto"/>
          <w:sz w:val="24"/>
          <w:highlight w:val="none"/>
        </w:rPr>
      </w:pPr>
    </w:p>
    <w:p>
      <w:pPr>
        <w:ind w:firstLine="2650" w:firstLineChars="1100"/>
        <w:jc w:val="both"/>
        <w:rPr>
          <w:rFonts w:hint="eastAsia" w:ascii="宋体" w:hAnsi="宋体" w:cs="宋体"/>
          <w:b/>
          <w:color w:val="auto"/>
          <w:sz w:val="24"/>
          <w:highlight w:val="none"/>
        </w:rPr>
      </w:pPr>
    </w:p>
    <w:p>
      <w:pPr>
        <w:ind w:firstLine="2650" w:firstLineChars="1100"/>
        <w:jc w:val="both"/>
        <w:rPr>
          <w:rFonts w:hint="eastAsia" w:ascii="宋体" w:hAnsi="宋体" w:cs="宋体"/>
          <w:b/>
          <w:color w:val="auto"/>
          <w:sz w:val="24"/>
          <w:highlight w:val="none"/>
        </w:rPr>
      </w:pPr>
      <w:r>
        <w:rPr>
          <w:rFonts w:hint="eastAsia" w:ascii="宋体" w:hAnsi="宋体" w:cs="宋体"/>
          <w:b/>
          <w:color w:val="auto"/>
          <w:sz w:val="24"/>
          <w:highlight w:val="none"/>
        </w:rPr>
        <w:t>注：本授权书内容不得擅自修改</w:t>
      </w:r>
    </w:p>
    <w:p>
      <w:pPr>
        <w:rPr>
          <w:rFonts w:hint="eastAsia" w:ascii="宋体" w:hAnsi="宋体" w:cs="宋体"/>
          <w:color w:val="auto"/>
          <w:sz w:val="28"/>
          <w:szCs w:val="28"/>
          <w:highlight w:val="none"/>
        </w:rPr>
      </w:pPr>
    </w:p>
    <w:p>
      <w:pPr>
        <w:spacing w:line="520" w:lineRule="exact"/>
        <w:rPr>
          <w:rFonts w:hint="eastAsia" w:ascii="仿宋_GB2312" w:hAnsi="仿宋" w:eastAsia="仿宋_GB2312" w:cs="宋体"/>
          <w:color w:val="auto"/>
          <w:sz w:val="30"/>
          <w:szCs w:val="30"/>
          <w:highlight w:val="none"/>
        </w:rPr>
      </w:pPr>
    </w:p>
    <w:p>
      <w:pPr>
        <w:spacing w:line="500" w:lineRule="exact"/>
        <w:ind w:firstLine="600" w:firstLineChars="200"/>
        <w:jc w:val="both"/>
        <w:rPr>
          <w:rFonts w:hint="eastAsia" w:ascii="仿宋_GB2312" w:hAnsi="仿宋" w:eastAsia="仿宋_GB2312" w:cs="宋体"/>
          <w:color w:val="auto"/>
          <w:sz w:val="30"/>
          <w:szCs w:val="30"/>
          <w:highlight w:val="none"/>
        </w:rPr>
      </w:pPr>
      <w:r>
        <w:rPr>
          <w:rFonts w:ascii="仿宋_GB2312" w:hAnsi="仿宋" w:eastAsia="仿宋_GB2312" w:cs="宋体"/>
          <w:color w:val="auto"/>
          <w:sz w:val="30"/>
          <w:szCs w:val="30"/>
          <w:highlight w:val="none"/>
        </w:rPr>
        <w:br w:type="page"/>
      </w:r>
    </w:p>
    <w:p>
      <w:pPr>
        <w:pStyle w:val="18"/>
        <w:widowControl/>
        <w:numPr>
          <w:ilvl w:val="0"/>
          <w:numId w:val="0"/>
        </w:numPr>
        <w:adjustRightInd/>
        <w:spacing w:line="500" w:lineRule="exact"/>
        <w:jc w:val="center"/>
        <w:rPr>
          <w:rFonts w:hint="eastAsia"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承诺函</w:t>
      </w:r>
    </w:p>
    <w:p>
      <w:pPr>
        <w:widowControl w:val="0"/>
        <w:spacing w:line="560" w:lineRule="exact"/>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海口市乡村振兴投资开发有限公司：</w:t>
      </w:r>
    </w:p>
    <w:p>
      <w:pPr>
        <w:widowControl w:val="0"/>
        <w:spacing w:line="560" w:lineRule="exact"/>
        <w:ind w:firstLine="560" w:firstLineChars="200"/>
        <w:rPr>
          <w:rFonts w:hint="eastAsia" w:ascii="宋体" w:hAnsi="宋体" w:cs="宋体"/>
          <w:color w:val="auto"/>
          <w:sz w:val="28"/>
          <w:szCs w:val="28"/>
          <w:highlight w:val="none"/>
          <w:lang w:bidi="ar"/>
        </w:rPr>
      </w:pPr>
      <w:r>
        <w:rPr>
          <w:rFonts w:ascii="宋体" w:hAnsi="宋体" w:cs="宋体"/>
          <w:color w:val="auto"/>
          <w:sz w:val="28"/>
          <w:szCs w:val="28"/>
          <w:highlight w:val="none"/>
          <w:lang w:val="zh-CN" w:bidi="ar"/>
        </w:rPr>
        <w:t>我司就本次采购活动向贵</w:t>
      </w:r>
      <w:r>
        <w:rPr>
          <w:rFonts w:hint="eastAsia" w:ascii="宋体" w:hAnsi="宋体" w:cs="宋体"/>
          <w:color w:val="auto"/>
          <w:sz w:val="28"/>
          <w:szCs w:val="28"/>
          <w:highlight w:val="none"/>
          <w:lang w:bidi="ar"/>
        </w:rPr>
        <w:t>司</w:t>
      </w:r>
      <w:r>
        <w:rPr>
          <w:rFonts w:ascii="宋体" w:hAnsi="宋体" w:cs="宋体"/>
          <w:color w:val="auto"/>
          <w:sz w:val="28"/>
          <w:szCs w:val="28"/>
          <w:highlight w:val="none"/>
          <w:lang w:val="zh-CN" w:bidi="ar"/>
        </w:rPr>
        <w:t>郑重承诺</w:t>
      </w:r>
      <w:r>
        <w:rPr>
          <w:rFonts w:hint="eastAsia" w:ascii="宋体" w:hAnsi="宋体" w:cs="宋体"/>
          <w:color w:val="auto"/>
          <w:sz w:val="28"/>
          <w:szCs w:val="28"/>
          <w:highlight w:val="none"/>
          <w:lang w:bidi="ar"/>
        </w:rPr>
        <w:t>：</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1.我司具有独立订立合同的权利；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2.我司具有履行合同的能力，包括专业、技术、管理、经验、信誉、资金、设备、人员等方面的要求；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3.我司没有处于被责令停业，投标资格被取消，财产被接管、冻结，破产状态；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4.我司在最近三年内没有骗取中标和严重违约及重大工程质量问题； </w:t>
      </w:r>
    </w:p>
    <w:p>
      <w:pPr>
        <w:widowControl w:val="0"/>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 xml:space="preserve">5.我司具备法律、行政法规规定的其他资格条件； </w:t>
      </w:r>
    </w:p>
    <w:p>
      <w:pPr>
        <w:widowControl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宋体" w:hAnsi="宋体" w:cs="宋体"/>
          <w:color w:val="auto"/>
          <w:sz w:val="28"/>
          <w:szCs w:val="28"/>
          <w:highlight w:val="none"/>
          <w:lang w:bidi="ar"/>
        </w:rPr>
        <w:t>6.我司承诺不与其他供应商围标、串标，</w:t>
      </w:r>
      <w:r>
        <w:rPr>
          <w:rFonts w:hint="eastAsia" w:asciiTheme="minorEastAsia" w:hAnsiTheme="minorEastAsia" w:eastAsiaTheme="minorEastAsia" w:cstheme="minorEastAsia"/>
          <w:color w:val="auto"/>
          <w:sz w:val="28"/>
          <w:szCs w:val="28"/>
          <w:highlight w:val="none"/>
        </w:rPr>
        <w:t>所提交的资料真实、合法、有效；</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7.我司没有被列入“失信被执行人”、“重大税收违法失信主体”、“政府采购严重违法失信行为记录名单”。</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若我司以上承诺不实，自愿承担提供虚假材料谋取中标、成交的法律责任。</w:t>
      </w:r>
    </w:p>
    <w:p>
      <w:pPr>
        <w:widowControl w:val="0"/>
        <w:spacing w:line="560" w:lineRule="exact"/>
        <w:ind w:firstLine="560" w:firstLineChars="200"/>
        <w:rPr>
          <w:rFonts w:hint="eastAsia" w:ascii="宋体" w:hAnsi="宋体" w:cs="宋体"/>
          <w:color w:val="auto"/>
          <w:sz w:val="28"/>
          <w:szCs w:val="28"/>
          <w:highlight w:val="none"/>
          <w:lang w:bidi="ar"/>
        </w:rPr>
      </w:pP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供应商名称（全称并加盖公章）：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 xml:space="preserve">法定代表人或授权代表（签字或盖章）：       </w:t>
      </w:r>
    </w:p>
    <w:p>
      <w:pPr>
        <w:widowControl w:val="0"/>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bidi="ar"/>
        </w:rPr>
        <w:t>日期：      年     月    日</w:t>
      </w:r>
    </w:p>
    <w:p>
      <w:pPr>
        <w:widowControl w:val="0"/>
        <w:spacing w:line="560" w:lineRule="exact"/>
        <w:ind w:firstLine="560" w:firstLineChars="200"/>
        <w:rPr>
          <w:rFonts w:hint="eastAsia" w:asciiTheme="minorEastAsia" w:hAnsiTheme="minorEastAsia" w:eastAsiaTheme="minorEastAsia" w:cstheme="minorEastAsia"/>
          <w:color w:val="auto"/>
          <w:sz w:val="28"/>
          <w:szCs w:val="28"/>
          <w:highlight w:val="none"/>
          <w:lang w:bidi="ar"/>
        </w:rPr>
      </w:pPr>
    </w:p>
    <w:sectPr>
      <w:footerReference r:id="rId3" w:type="default"/>
      <w:pgSz w:w="11906" w:h="16838"/>
      <w:pgMar w:top="1134"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6847F5-2162-4D15-98E4-8A864755A2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E923CBD-E38E-4268-967F-31CF6F15716A}"/>
  </w:font>
  <w:font w:name="仿宋_GB2312">
    <w:panose1 w:val="02010609030101010101"/>
    <w:charset w:val="86"/>
    <w:family w:val="modern"/>
    <w:pitch w:val="default"/>
    <w:sig w:usb0="00000001" w:usb1="080E0000" w:usb2="00000000" w:usb3="00000000" w:csb0="00040000" w:csb1="00000000"/>
    <w:embedRegular r:id="rId3" w:fontKey="{033FA2F6-6228-49F2-AB3B-3955BEBB4D2A}"/>
  </w:font>
  <w:font w:name="华文中宋">
    <w:panose1 w:val="02010600040101010101"/>
    <w:charset w:val="86"/>
    <w:family w:val="auto"/>
    <w:pitch w:val="default"/>
    <w:sig w:usb0="00000287" w:usb1="080F0000" w:usb2="00000000" w:usb3="00000000" w:csb0="0004009F" w:csb1="DFD70000"/>
    <w:embedRegular r:id="rId4" w:fontKey="{367FD6CF-9007-4918-AF0B-2BE307DB9245}"/>
  </w:font>
  <w:font w:name="等线">
    <w:panose1 w:val="02010600030101010101"/>
    <w:charset w:val="86"/>
    <w:family w:val="auto"/>
    <w:pitch w:val="default"/>
    <w:sig w:usb0="A00002BF" w:usb1="38CF7CFA" w:usb2="00000016" w:usb3="00000000" w:csb0="0004000F" w:csb1="00000000"/>
    <w:embedRegular r:id="rId5" w:fontKey="{D8CD6D70-729B-4486-84E9-491F77AD22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8"/>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mVhYWY2MTM5ZGNiYWQxMmNlNjVmMzFkOTAxZDIifQ=="/>
  </w:docVars>
  <w:rsids>
    <w:rsidRoot w:val="235F77DD"/>
    <w:rsid w:val="000140C9"/>
    <w:rsid w:val="0005394E"/>
    <w:rsid w:val="00093672"/>
    <w:rsid w:val="00235B33"/>
    <w:rsid w:val="00292021"/>
    <w:rsid w:val="004E25A6"/>
    <w:rsid w:val="005319D6"/>
    <w:rsid w:val="006B459D"/>
    <w:rsid w:val="00850FF2"/>
    <w:rsid w:val="00A94190"/>
    <w:rsid w:val="00B25D35"/>
    <w:rsid w:val="00CD39BC"/>
    <w:rsid w:val="00D03026"/>
    <w:rsid w:val="00E50594"/>
    <w:rsid w:val="00F92DE0"/>
    <w:rsid w:val="011425E3"/>
    <w:rsid w:val="01621380"/>
    <w:rsid w:val="016425D4"/>
    <w:rsid w:val="01C0309B"/>
    <w:rsid w:val="01D642A3"/>
    <w:rsid w:val="01FC6D2D"/>
    <w:rsid w:val="02274EC8"/>
    <w:rsid w:val="0233386D"/>
    <w:rsid w:val="02A21415"/>
    <w:rsid w:val="03013B50"/>
    <w:rsid w:val="03280EF8"/>
    <w:rsid w:val="034F0B7A"/>
    <w:rsid w:val="03990047"/>
    <w:rsid w:val="03993BA4"/>
    <w:rsid w:val="0430275A"/>
    <w:rsid w:val="04425FE9"/>
    <w:rsid w:val="044E33A4"/>
    <w:rsid w:val="045F303F"/>
    <w:rsid w:val="051F457C"/>
    <w:rsid w:val="052D5084"/>
    <w:rsid w:val="05537396"/>
    <w:rsid w:val="05993110"/>
    <w:rsid w:val="05B2719F"/>
    <w:rsid w:val="06AC76CF"/>
    <w:rsid w:val="06D976A1"/>
    <w:rsid w:val="07203724"/>
    <w:rsid w:val="07A27F96"/>
    <w:rsid w:val="07DB2C9E"/>
    <w:rsid w:val="07ED0962"/>
    <w:rsid w:val="084E3F07"/>
    <w:rsid w:val="08783C13"/>
    <w:rsid w:val="08BA63A4"/>
    <w:rsid w:val="08F55DF0"/>
    <w:rsid w:val="091C11FF"/>
    <w:rsid w:val="094713B7"/>
    <w:rsid w:val="09D345F9"/>
    <w:rsid w:val="09D56460"/>
    <w:rsid w:val="0A2C100B"/>
    <w:rsid w:val="0A4505E1"/>
    <w:rsid w:val="0A5151D8"/>
    <w:rsid w:val="0A726375"/>
    <w:rsid w:val="0AA93F3B"/>
    <w:rsid w:val="0B187AA4"/>
    <w:rsid w:val="0B347D7E"/>
    <w:rsid w:val="0B7D3DAB"/>
    <w:rsid w:val="0BC4729C"/>
    <w:rsid w:val="0BC528CF"/>
    <w:rsid w:val="0BD11B63"/>
    <w:rsid w:val="0BDF05C2"/>
    <w:rsid w:val="0C405504"/>
    <w:rsid w:val="0C8D626F"/>
    <w:rsid w:val="0CA374A3"/>
    <w:rsid w:val="0D110C4F"/>
    <w:rsid w:val="0D5F7C0C"/>
    <w:rsid w:val="0D725B91"/>
    <w:rsid w:val="0DD5538E"/>
    <w:rsid w:val="0E286250"/>
    <w:rsid w:val="0E3540E3"/>
    <w:rsid w:val="0E625C06"/>
    <w:rsid w:val="0EA33B28"/>
    <w:rsid w:val="0F36630C"/>
    <w:rsid w:val="0F8120BC"/>
    <w:rsid w:val="0FAC4C5F"/>
    <w:rsid w:val="100E76C7"/>
    <w:rsid w:val="1029627E"/>
    <w:rsid w:val="104628AA"/>
    <w:rsid w:val="119C7004"/>
    <w:rsid w:val="11E01908"/>
    <w:rsid w:val="121B1BEA"/>
    <w:rsid w:val="1265594A"/>
    <w:rsid w:val="1287799A"/>
    <w:rsid w:val="12993BC0"/>
    <w:rsid w:val="12A70313"/>
    <w:rsid w:val="1311017A"/>
    <w:rsid w:val="13294F44"/>
    <w:rsid w:val="13525B1D"/>
    <w:rsid w:val="13606F15"/>
    <w:rsid w:val="139E0D62"/>
    <w:rsid w:val="141379A2"/>
    <w:rsid w:val="14E82BDD"/>
    <w:rsid w:val="155A6E0F"/>
    <w:rsid w:val="156C55BC"/>
    <w:rsid w:val="1585667E"/>
    <w:rsid w:val="15C75E4B"/>
    <w:rsid w:val="164756E1"/>
    <w:rsid w:val="1651293B"/>
    <w:rsid w:val="169C3C7F"/>
    <w:rsid w:val="16B72867"/>
    <w:rsid w:val="177253AC"/>
    <w:rsid w:val="18025D64"/>
    <w:rsid w:val="18047D2E"/>
    <w:rsid w:val="181E744C"/>
    <w:rsid w:val="18486113"/>
    <w:rsid w:val="18820C52"/>
    <w:rsid w:val="18866995"/>
    <w:rsid w:val="18C82B09"/>
    <w:rsid w:val="18FC6C57"/>
    <w:rsid w:val="190D6304"/>
    <w:rsid w:val="190F1D63"/>
    <w:rsid w:val="19E75211"/>
    <w:rsid w:val="1A2A2B7C"/>
    <w:rsid w:val="1B416BA3"/>
    <w:rsid w:val="1B593EEC"/>
    <w:rsid w:val="1BB812B1"/>
    <w:rsid w:val="1BC22C85"/>
    <w:rsid w:val="1BD357CD"/>
    <w:rsid w:val="1CEC043D"/>
    <w:rsid w:val="1E1B192D"/>
    <w:rsid w:val="1E7A3B30"/>
    <w:rsid w:val="1FA0276E"/>
    <w:rsid w:val="1FDE0E64"/>
    <w:rsid w:val="200D22AE"/>
    <w:rsid w:val="20484530"/>
    <w:rsid w:val="20542C10"/>
    <w:rsid w:val="20B717BD"/>
    <w:rsid w:val="20CF69FF"/>
    <w:rsid w:val="20E63C65"/>
    <w:rsid w:val="20F24A0F"/>
    <w:rsid w:val="210C37AF"/>
    <w:rsid w:val="215F7D83"/>
    <w:rsid w:val="21E2262C"/>
    <w:rsid w:val="21F508BB"/>
    <w:rsid w:val="22441B92"/>
    <w:rsid w:val="22892336"/>
    <w:rsid w:val="22A736A2"/>
    <w:rsid w:val="22C80207"/>
    <w:rsid w:val="23305564"/>
    <w:rsid w:val="235F77DD"/>
    <w:rsid w:val="2366189C"/>
    <w:rsid w:val="23C12F77"/>
    <w:rsid w:val="2472601F"/>
    <w:rsid w:val="251F1010"/>
    <w:rsid w:val="25493224"/>
    <w:rsid w:val="25824598"/>
    <w:rsid w:val="25F93C99"/>
    <w:rsid w:val="26243349"/>
    <w:rsid w:val="264B6B28"/>
    <w:rsid w:val="2685203A"/>
    <w:rsid w:val="269C55D5"/>
    <w:rsid w:val="27143B54"/>
    <w:rsid w:val="278B1658"/>
    <w:rsid w:val="27AC35F6"/>
    <w:rsid w:val="280A7D90"/>
    <w:rsid w:val="282B6C11"/>
    <w:rsid w:val="28757E8C"/>
    <w:rsid w:val="28D70B46"/>
    <w:rsid w:val="291B6C85"/>
    <w:rsid w:val="295201CD"/>
    <w:rsid w:val="296B629C"/>
    <w:rsid w:val="29C76E0D"/>
    <w:rsid w:val="29E4176D"/>
    <w:rsid w:val="2AA64C74"/>
    <w:rsid w:val="2ABE2E9B"/>
    <w:rsid w:val="2AC63E33"/>
    <w:rsid w:val="2B831A98"/>
    <w:rsid w:val="2BC2788C"/>
    <w:rsid w:val="2C491FCB"/>
    <w:rsid w:val="2C5E4BCC"/>
    <w:rsid w:val="2CC80A15"/>
    <w:rsid w:val="2CE101E6"/>
    <w:rsid w:val="2CF47F19"/>
    <w:rsid w:val="2D102879"/>
    <w:rsid w:val="2D74105A"/>
    <w:rsid w:val="2DE141A4"/>
    <w:rsid w:val="2E024AC5"/>
    <w:rsid w:val="2E095C2A"/>
    <w:rsid w:val="2E457C35"/>
    <w:rsid w:val="2FB10858"/>
    <w:rsid w:val="30017972"/>
    <w:rsid w:val="304A1C16"/>
    <w:rsid w:val="305055A5"/>
    <w:rsid w:val="305D6E1C"/>
    <w:rsid w:val="306F5E84"/>
    <w:rsid w:val="30B62ABC"/>
    <w:rsid w:val="30C95219"/>
    <w:rsid w:val="30E6401D"/>
    <w:rsid w:val="31205563"/>
    <w:rsid w:val="31722022"/>
    <w:rsid w:val="319C46DB"/>
    <w:rsid w:val="31AA1411"/>
    <w:rsid w:val="323F3CD3"/>
    <w:rsid w:val="32567096"/>
    <w:rsid w:val="33114189"/>
    <w:rsid w:val="33857B1D"/>
    <w:rsid w:val="340309EA"/>
    <w:rsid w:val="34B166F0"/>
    <w:rsid w:val="352173E3"/>
    <w:rsid w:val="35B75EBF"/>
    <w:rsid w:val="35D73F34"/>
    <w:rsid w:val="35DB307B"/>
    <w:rsid w:val="362D1DA6"/>
    <w:rsid w:val="37324A13"/>
    <w:rsid w:val="376720BA"/>
    <w:rsid w:val="37F72951"/>
    <w:rsid w:val="38017F4D"/>
    <w:rsid w:val="38C20B2B"/>
    <w:rsid w:val="39074B30"/>
    <w:rsid w:val="394915ED"/>
    <w:rsid w:val="39D54C2E"/>
    <w:rsid w:val="3A086DB2"/>
    <w:rsid w:val="3A976388"/>
    <w:rsid w:val="3ADD6898"/>
    <w:rsid w:val="3AEE4C7E"/>
    <w:rsid w:val="3B0931A1"/>
    <w:rsid w:val="3C014B0C"/>
    <w:rsid w:val="3C1A2DCC"/>
    <w:rsid w:val="3C7324DC"/>
    <w:rsid w:val="3CBE19AA"/>
    <w:rsid w:val="3D3773B1"/>
    <w:rsid w:val="3E1321C9"/>
    <w:rsid w:val="3E2A48EC"/>
    <w:rsid w:val="3E42660A"/>
    <w:rsid w:val="3EBC63BD"/>
    <w:rsid w:val="3EE85E4F"/>
    <w:rsid w:val="3EF22A41"/>
    <w:rsid w:val="3F1104B7"/>
    <w:rsid w:val="3F3E3276"/>
    <w:rsid w:val="3F5A0266"/>
    <w:rsid w:val="402B55A8"/>
    <w:rsid w:val="40330901"/>
    <w:rsid w:val="405518FE"/>
    <w:rsid w:val="405D772B"/>
    <w:rsid w:val="409273D5"/>
    <w:rsid w:val="41406E31"/>
    <w:rsid w:val="41483F38"/>
    <w:rsid w:val="41B4258A"/>
    <w:rsid w:val="41FE5082"/>
    <w:rsid w:val="421F738E"/>
    <w:rsid w:val="422A27B4"/>
    <w:rsid w:val="42841496"/>
    <w:rsid w:val="428B0580"/>
    <w:rsid w:val="428F1312"/>
    <w:rsid w:val="42BD7DA1"/>
    <w:rsid w:val="43080EEB"/>
    <w:rsid w:val="431A1904"/>
    <w:rsid w:val="432F5BDE"/>
    <w:rsid w:val="433A4DF3"/>
    <w:rsid w:val="437914F7"/>
    <w:rsid w:val="43CC0E50"/>
    <w:rsid w:val="43F80BBA"/>
    <w:rsid w:val="446C318F"/>
    <w:rsid w:val="45E85CE9"/>
    <w:rsid w:val="46266A8D"/>
    <w:rsid w:val="467B2000"/>
    <w:rsid w:val="467D4684"/>
    <w:rsid w:val="46B1257F"/>
    <w:rsid w:val="46B856BC"/>
    <w:rsid w:val="47825441"/>
    <w:rsid w:val="47B1148A"/>
    <w:rsid w:val="47CE207E"/>
    <w:rsid w:val="483613EA"/>
    <w:rsid w:val="486378A9"/>
    <w:rsid w:val="497F3B52"/>
    <w:rsid w:val="4A0A1F14"/>
    <w:rsid w:val="4A4703B5"/>
    <w:rsid w:val="4A536338"/>
    <w:rsid w:val="4A7355D0"/>
    <w:rsid w:val="4A9D70A2"/>
    <w:rsid w:val="4B104D1C"/>
    <w:rsid w:val="4B534CF7"/>
    <w:rsid w:val="4B7D0C82"/>
    <w:rsid w:val="4BA46857"/>
    <w:rsid w:val="4BAF1783"/>
    <w:rsid w:val="4BBD5522"/>
    <w:rsid w:val="4BE567AE"/>
    <w:rsid w:val="4C0875E3"/>
    <w:rsid w:val="4C0B406D"/>
    <w:rsid w:val="4D063625"/>
    <w:rsid w:val="4D3C681F"/>
    <w:rsid w:val="4D423F31"/>
    <w:rsid w:val="4D4E6D7A"/>
    <w:rsid w:val="4D902EEE"/>
    <w:rsid w:val="4DB12E65"/>
    <w:rsid w:val="4DC1579E"/>
    <w:rsid w:val="4DFC1E27"/>
    <w:rsid w:val="4E047438"/>
    <w:rsid w:val="4EC92B5C"/>
    <w:rsid w:val="4F05008B"/>
    <w:rsid w:val="4FD03A76"/>
    <w:rsid w:val="4FF65124"/>
    <w:rsid w:val="4FF97471"/>
    <w:rsid w:val="500542DF"/>
    <w:rsid w:val="50257336"/>
    <w:rsid w:val="504D156B"/>
    <w:rsid w:val="504F7091"/>
    <w:rsid w:val="508B3E41"/>
    <w:rsid w:val="50E3000A"/>
    <w:rsid w:val="515E041A"/>
    <w:rsid w:val="51750D79"/>
    <w:rsid w:val="51AC0513"/>
    <w:rsid w:val="51BD5E0E"/>
    <w:rsid w:val="522941DD"/>
    <w:rsid w:val="528172AA"/>
    <w:rsid w:val="529A036B"/>
    <w:rsid w:val="52E212A5"/>
    <w:rsid w:val="53123DCC"/>
    <w:rsid w:val="53312A7E"/>
    <w:rsid w:val="533741FF"/>
    <w:rsid w:val="535E7111"/>
    <w:rsid w:val="5362532D"/>
    <w:rsid w:val="53C54A7E"/>
    <w:rsid w:val="53DC2107"/>
    <w:rsid w:val="54766E20"/>
    <w:rsid w:val="54A94639"/>
    <w:rsid w:val="54BB5E7A"/>
    <w:rsid w:val="54FB4E20"/>
    <w:rsid w:val="555C0933"/>
    <w:rsid w:val="55B3526A"/>
    <w:rsid w:val="563D798B"/>
    <w:rsid w:val="565F5B54"/>
    <w:rsid w:val="56766650"/>
    <w:rsid w:val="56D4209E"/>
    <w:rsid w:val="57154464"/>
    <w:rsid w:val="5748367C"/>
    <w:rsid w:val="576F3189"/>
    <w:rsid w:val="579D2F85"/>
    <w:rsid w:val="57D879F2"/>
    <w:rsid w:val="5832583F"/>
    <w:rsid w:val="585711D8"/>
    <w:rsid w:val="58816255"/>
    <w:rsid w:val="593D697B"/>
    <w:rsid w:val="594116C9"/>
    <w:rsid w:val="59514CE6"/>
    <w:rsid w:val="59A85A64"/>
    <w:rsid w:val="59B77A55"/>
    <w:rsid w:val="59E940B2"/>
    <w:rsid w:val="5A5F6122"/>
    <w:rsid w:val="5AB67D0C"/>
    <w:rsid w:val="5B021A66"/>
    <w:rsid w:val="5B0867BA"/>
    <w:rsid w:val="5B817106"/>
    <w:rsid w:val="5BF322FA"/>
    <w:rsid w:val="5C3A6E47"/>
    <w:rsid w:val="5C9A5B38"/>
    <w:rsid w:val="5CD01559"/>
    <w:rsid w:val="5CDD7A5F"/>
    <w:rsid w:val="5CF1327E"/>
    <w:rsid w:val="5D437F7D"/>
    <w:rsid w:val="5D445AA3"/>
    <w:rsid w:val="5D8440F2"/>
    <w:rsid w:val="5DAB5B22"/>
    <w:rsid w:val="5DD31835"/>
    <w:rsid w:val="5E23239F"/>
    <w:rsid w:val="5E453881"/>
    <w:rsid w:val="5E671A49"/>
    <w:rsid w:val="5E7440C7"/>
    <w:rsid w:val="5E876089"/>
    <w:rsid w:val="5EE64E62"/>
    <w:rsid w:val="5EFF179C"/>
    <w:rsid w:val="5F3B7323"/>
    <w:rsid w:val="5F48187B"/>
    <w:rsid w:val="5FAC4059"/>
    <w:rsid w:val="60460819"/>
    <w:rsid w:val="60B35636"/>
    <w:rsid w:val="61167757"/>
    <w:rsid w:val="61811074"/>
    <w:rsid w:val="6183303E"/>
    <w:rsid w:val="618648DC"/>
    <w:rsid w:val="623849BC"/>
    <w:rsid w:val="626B1104"/>
    <w:rsid w:val="62D17DD9"/>
    <w:rsid w:val="63163A3E"/>
    <w:rsid w:val="64AA30FF"/>
    <w:rsid w:val="651C72F8"/>
    <w:rsid w:val="65332685"/>
    <w:rsid w:val="6554084E"/>
    <w:rsid w:val="65895632"/>
    <w:rsid w:val="65C31884"/>
    <w:rsid w:val="65CE23AE"/>
    <w:rsid w:val="66233BA0"/>
    <w:rsid w:val="6646463A"/>
    <w:rsid w:val="66EF6A80"/>
    <w:rsid w:val="67A80314"/>
    <w:rsid w:val="67C64E61"/>
    <w:rsid w:val="67DC5256"/>
    <w:rsid w:val="68A13DAA"/>
    <w:rsid w:val="68C06926"/>
    <w:rsid w:val="68E5013A"/>
    <w:rsid w:val="69344C1E"/>
    <w:rsid w:val="69D56401"/>
    <w:rsid w:val="6A37518E"/>
    <w:rsid w:val="6A5539F8"/>
    <w:rsid w:val="6A7774B8"/>
    <w:rsid w:val="6A9913CD"/>
    <w:rsid w:val="6BA44E0E"/>
    <w:rsid w:val="6BAD0172"/>
    <w:rsid w:val="6BFB1A23"/>
    <w:rsid w:val="6C3D64DF"/>
    <w:rsid w:val="6C5A0E3F"/>
    <w:rsid w:val="6C68584A"/>
    <w:rsid w:val="6CB94F4A"/>
    <w:rsid w:val="6CD12479"/>
    <w:rsid w:val="6CD71B68"/>
    <w:rsid w:val="6D0C3151"/>
    <w:rsid w:val="6DAB022B"/>
    <w:rsid w:val="6DCF73AD"/>
    <w:rsid w:val="6E281BFF"/>
    <w:rsid w:val="6E68642E"/>
    <w:rsid w:val="6E6C4E5A"/>
    <w:rsid w:val="6E9028F6"/>
    <w:rsid w:val="6F96218E"/>
    <w:rsid w:val="7036329B"/>
    <w:rsid w:val="708F6BDE"/>
    <w:rsid w:val="70BA00FF"/>
    <w:rsid w:val="70BA5D05"/>
    <w:rsid w:val="70F612A7"/>
    <w:rsid w:val="715735F6"/>
    <w:rsid w:val="717402AD"/>
    <w:rsid w:val="71AD5DE4"/>
    <w:rsid w:val="71F25676"/>
    <w:rsid w:val="72433292"/>
    <w:rsid w:val="725C121B"/>
    <w:rsid w:val="72730565"/>
    <w:rsid w:val="72DD27C1"/>
    <w:rsid w:val="73057F79"/>
    <w:rsid w:val="738D38A8"/>
    <w:rsid w:val="73A34E7A"/>
    <w:rsid w:val="73F90F3E"/>
    <w:rsid w:val="740722F5"/>
    <w:rsid w:val="744F0961"/>
    <w:rsid w:val="74C96B62"/>
    <w:rsid w:val="74DB6895"/>
    <w:rsid w:val="75153B55"/>
    <w:rsid w:val="755B4842"/>
    <w:rsid w:val="756E1E19"/>
    <w:rsid w:val="758D7961"/>
    <w:rsid w:val="75A0715B"/>
    <w:rsid w:val="762A3DE9"/>
    <w:rsid w:val="763D311E"/>
    <w:rsid w:val="76C45833"/>
    <w:rsid w:val="770A32B2"/>
    <w:rsid w:val="771C4DC8"/>
    <w:rsid w:val="773D7394"/>
    <w:rsid w:val="77D01FB6"/>
    <w:rsid w:val="794964C4"/>
    <w:rsid w:val="798E037A"/>
    <w:rsid w:val="7A527347"/>
    <w:rsid w:val="7A9D5F12"/>
    <w:rsid w:val="7B68086A"/>
    <w:rsid w:val="7B8B4B71"/>
    <w:rsid w:val="7BC2255D"/>
    <w:rsid w:val="7C705B15"/>
    <w:rsid w:val="7CDE6F23"/>
    <w:rsid w:val="7CEA3B1A"/>
    <w:rsid w:val="7D747636"/>
    <w:rsid w:val="7DC120E2"/>
    <w:rsid w:val="7DCC321F"/>
    <w:rsid w:val="7DD10836"/>
    <w:rsid w:val="7EBC7738"/>
    <w:rsid w:val="7EEF18BB"/>
    <w:rsid w:val="7F233313"/>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仿宋" w:asciiTheme="minorHAnsi" w:hAnsiTheme="minorHAnsi"/>
      <w:b/>
      <w:kern w:val="44"/>
      <w:sz w:val="28"/>
      <w:szCs w:val="22"/>
    </w:rPr>
  </w:style>
  <w:style w:type="paragraph" w:styleId="4">
    <w:name w:val="heading 2"/>
    <w:basedOn w:val="1"/>
    <w:next w:val="1"/>
    <w:qFormat/>
    <w:uiPriority w:val="0"/>
    <w:pPr>
      <w:keepNext/>
      <w:keepLines/>
      <w:widowControl w:val="0"/>
      <w:spacing w:before="260" w:after="260" w:line="408" w:lineRule="auto"/>
      <w:jc w:val="both"/>
      <w:outlineLvl w:val="1"/>
    </w:pPr>
    <w:rPr>
      <w:rFonts w:ascii="Arial" w:hAnsi="Arial" w:eastAsia="黑体"/>
      <w:b/>
      <w:bCs/>
      <w:kern w:val="2"/>
      <w:sz w:val="32"/>
      <w:szCs w:val="32"/>
    </w:rPr>
  </w:style>
  <w:style w:type="paragraph" w:styleId="5">
    <w:name w:val="heading 3"/>
    <w:basedOn w:val="1"/>
    <w:next w:val="1"/>
    <w:semiHidden/>
    <w:unhideWhenUsed/>
    <w:qFormat/>
    <w:uiPriority w:val="0"/>
    <w:pPr>
      <w:outlineLvl w:val="2"/>
    </w:pPr>
    <w:rPr>
      <w:rFonts w:hint="eastAsia" w:ascii="宋体" w:hAnsi="宋体"/>
      <w:b/>
      <w:bCs/>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toc 7"/>
    <w:basedOn w:val="1"/>
    <w:next w:val="1"/>
    <w:unhideWhenUsed/>
    <w:qFormat/>
    <w:uiPriority w:val="0"/>
    <w:pPr>
      <w:ind w:left="1680"/>
    </w:pPr>
    <w:rPr>
      <w:rFonts w:ascii="Calibri" w:hAnsi="Calibri"/>
      <w:sz w:val="18"/>
      <w:szCs w:val="18"/>
    </w:rPr>
  </w:style>
  <w:style w:type="paragraph" w:styleId="7">
    <w:name w:val="Plain Text"/>
    <w:basedOn w:val="1"/>
    <w:qFormat/>
    <w:uiPriority w:val="0"/>
    <w:pPr>
      <w:widowControl w:val="0"/>
      <w:jc w:val="both"/>
    </w:pPr>
    <w:rPr>
      <w:rFonts w:ascii="宋体" w:hAnsi="Courier New" w:cs="Courier New"/>
      <w:kern w:val="2"/>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11">
    <w:name w:val="Normal (Web)"/>
    <w:basedOn w:val="1"/>
    <w:qFormat/>
    <w:uiPriority w:val="0"/>
    <w:pPr>
      <w:spacing w:beforeAutospacing="1" w:afterAutospacing="1"/>
    </w:pPr>
    <w:rPr>
      <w:sz w:val="24"/>
    </w:rPr>
  </w:style>
  <w:style w:type="character" w:styleId="14">
    <w:name w:val="Strong"/>
    <w:basedOn w:val="13"/>
    <w:qFormat/>
    <w:uiPriority w:val="0"/>
    <w:rPr>
      <w:b/>
    </w:rPr>
  </w:style>
  <w:style w:type="character" w:styleId="15">
    <w:name w:val="FollowedHyperlink"/>
    <w:basedOn w:val="13"/>
    <w:qFormat/>
    <w:uiPriority w:val="0"/>
    <w:rPr>
      <w:color w:val="3155C8"/>
      <w:u w:val="none"/>
    </w:rPr>
  </w:style>
  <w:style w:type="character" w:styleId="16">
    <w:name w:val="Hyperlink"/>
    <w:basedOn w:val="13"/>
    <w:qFormat/>
    <w:uiPriority w:val="0"/>
    <w:rPr>
      <w:color w:val="3155C8"/>
      <w:u w:val="none"/>
    </w:rPr>
  </w:style>
  <w:style w:type="paragraph" w:customStyle="1" w:styleId="17">
    <w:name w:val="表格文字"/>
    <w:basedOn w:val="1"/>
    <w:qFormat/>
    <w:uiPriority w:val="0"/>
    <w:pPr>
      <w:widowControl w:val="0"/>
      <w:spacing w:before="25" w:after="25"/>
    </w:pPr>
    <w:rPr>
      <w:bCs/>
      <w:spacing w:val="10"/>
      <w:sz w:val="24"/>
    </w:rPr>
  </w:style>
  <w:style w:type="paragraph" w:customStyle="1" w:styleId="18">
    <w:name w:val="样式1"/>
    <w:basedOn w:val="1"/>
    <w:qFormat/>
    <w:uiPriority w:val="0"/>
    <w:pPr>
      <w:widowControl w:val="0"/>
      <w:numPr>
        <w:ilvl w:val="0"/>
        <w:numId w:val="1"/>
      </w:numPr>
      <w:adjustRightInd w:val="0"/>
      <w:jc w:val="both"/>
    </w:pPr>
    <w:rPr>
      <w:rFonts w:ascii="宋体" w:hAnsi="宋体"/>
      <w:szCs w:val="21"/>
    </w:rPr>
  </w:style>
  <w:style w:type="character" w:customStyle="1" w:styleId="19">
    <w:name w:val="time_select"/>
    <w:basedOn w:val="13"/>
    <w:qFormat/>
    <w:uiPriority w:val="0"/>
  </w:style>
  <w:style w:type="character" w:customStyle="1" w:styleId="20">
    <w:name w:val="ico_fold"/>
    <w:basedOn w:val="13"/>
    <w:qFormat/>
    <w:uiPriority w:val="0"/>
  </w:style>
  <w:style w:type="character" w:customStyle="1" w:styleId="21">
    <w:name w:val="advanced_item"/>
    <w:basedOn w:val="13"/>
    <w:qFormat/>
    <w:uiPriority w:val="0"/>
  </w:style>
  <w:style w:type="character" w:customStyle="1" w:styleId="22">
    <w:name w:val="active"/>
    <w:basedOn w:val="13"/>
    <w:qFormat/>
    <w:uiPriority w:val="0"/>
    <w:rPr>
      <w:color w:val="FFFFFF"/>
    </w:rPr>
  </w:style>
  <w:style w:type="character" w:customStyle="1" w:styleId="23">
    <w:name w:val="ico_open"/>
    <w:basedOn w:val="13"/>
    <w:qFormat/>
    <w:uiPriority w:val="0"/>
  </w:style>
  <w:style w:type="character" w:customStyle="1" w:styleId="24">
    <w:name w:val="active2"/>
    <w:basedOn w:val="13"/>
    <w:qFormat/>
    <w:uiPriority w:val="0"/>
    <w:rPr>
      <w:color w:val="FFFFFF"/>
    </w:rPr>
  </w:style>
  <w:style w:type="character" w:customStyle="1" w:styleId="25">
    <w:name w:val="ico_fold2"/>
    <w:basedOn w:val="13"/>
    <w:qFormat/>
    <w:uiPriority w:val="0"/>
  </w:style>
  <w:style w:type="character" w:customStyle="1" w:styleId="26">
    <w:name w:val="format"/>
    <w:basedOn w:val="13"/>
    <w:qFormat/>
    <w:uiPriority w:val="0"/>
  </w:style>
  <w:style w:type="character" w:customStyle="1" w:styleId="27">
    <w:name w:val="time_select4"/>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1311</Words>
  <Characters>1427</Characters>
  <Lines>84</Lines>
  <Paragraphs>89</Paragraphs>
  <TotalTime>0</TotalTime>
  <ScaleCrop>false</ScaleCrop>
  <LinksUpToDate>false</LinksUpToDate>
  <CharactersWithSpaces>1880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2026-06-10T14:45:00Z</dcterms:created>
  <dc:creator>cjc</dc:creator>
  <cp:lastModifiedBy>lenovo</cp:lastModifiedBy>
  <cp:lastPrinted>2026-06-11T00:45:00Z</cp:lastPrinted>
  <dcterms:modified xsi:type="dcterms:W3CDTF">2026-07-08T02:58:04Z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DFDE01B2F3CF46948CA4AE87B5C00432_13</vt:lpwstr>
  </property>
  <property fmtid="{D5CDD505-2E9C-101B-9397-08002B2CF9AE}" pid="4" name="KSOTemplateDocerSaveRecord">
    <vt:lpwstr>eyJoZGlkIjoiOTY1ZGM5NDcwZDEwZDM0YjI5MTE5Y2FhYWQ2NjQ4ZGMifQ==</vt:lpwstr>
  </property>
</Properties>
</file>