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1E0DF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Times New Roman" w:hAnsi="Times New Roman" w:eastAsia="宋体" w:cs="Times New Roman"/>
          <w:b/>
          <w:bCs w:val="0"/>
          <w:color w:val="auto"/>
          <w:kern w:val="0"/>
          <w:sz w:val="36"/>
          <w:szCs w:val="36"/>
          <w:highlight w:val="none"/>
          <w:lang w:val="en-US" w:eastAsia="zh-CN" w:bidi="ar-SA"/>
        </w:rPr>
      </w:pPr>
      <w:bookmarkStart w:id="0" w:name="_GoBack"/>
      <w:r>
        <w:rPr>
          <w:rFonts w:hint="eastAsia" w:ascii="Times New Roman" w:hAnsi="Times New Roman" w:eastAsia="宋体" w:cs="Times New Roman"/>
          <w:b/>
          <w:bCs w:val="0"/>
          <w:color w:val="auto"/>
          <w:kern w:val="0"/>
          <w:sz w:val="36"/>
          <w:szCs w:val="36"/>
          <w:highlight w:val="none"/>
          <w:lang w:val="en-US" w:eastAsia="zh-CN" w:bidi="ar-SA"/>
        </w:rPr>
        <w:t>海口市乡村振兴投资发展集团有限公司及托管公司2024年度财务报表审计服务招标代理服务</w:t>
      </w:r>
    </w:p>
    <w:p w14:paraId="376C0FB7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" w:eastAsia="仿宋_GB2312" w:cs="宋体"/>
          <w:color w:val="auto"/>
          <w:kern w:val="0"/>
          <w:sz w:val="36"/>
          <w:szCs w:val="36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 w:val="0"/>
          <w:color w:val="auto"/>
          <w:kern w:val="0"/>
          <w:sz w:val="36"/>
          <w:szCs w:val="36"/>
          <w:highlight w:val="none"/>
          <w:lang w:val="en-US" w:eastAsia="zh-CN" w:bidi="ar-SA"/>
        </w:rPr>
        <w:t>报价函</w:t>
      </w:r>
    </w:p>
    <w:p w14:paraId="3D7B9B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color w:val="auto"/>
          <w:kern w:val="0"/>
          <w:sz w:val="30"/>
          <w:szCs w:val="30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  <w:highlight w:val="none"/>
          <w:u w:val="none"/>
          <w:lang w:val="en-US" w:eastAsia="zh-CN" w:bidi="ar-SA"/>
        </w:rPr>
        <w:t>一、项目概况</w:t>
      </w:r>
    </w:p>
    <w:p w14:paraId="08976C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宋体" w:hAnsi="宋体" w:eastAsia="宋体" w:cs="宋体"/>
          <w:color w:val="auto"/>
          <w:kern w:val="0"/>
          <w:sz w:val="30"/>
          <w:szCs w:val="30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30"/>
          <w:szCs w:val="30"/>
          <w:highlight w:val="none"/>
          <w:u w:val="none"/>
          <w:lang w:val="en-US" w:eastAsia="zh-CN" w:bidi="ar-SA"/>
        </w:rPr>
        <w:t>本次审计涉及33家单位，其中乡投集团24家，粮油集团9家。审计费控制价60.00万元。</w:t>
      </w:r>
    </w:p>
    <w:p w14:paraId="019BB0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color w:val="auto"/>
          <w:kern w:val="0"/>
          <w:sz w:val="30"/>
          <w:szCs w:val="30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  <w:highlight w:val="none"/>
          <w:u w:val="none"/>
          <w:lang w:val="en-US" w:eastAsia="zh-CN" w:bidi="ar-SA"/>
        </w:rPr>
        <w:t>二、采购内容</w:t>
      </w:r>
    </w:p>
    <w:p w14:paraId="429234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宋体" w:hAnsi="宋体" w:eastAsia="宋体" w:cs="宋体"/>
          <w:color w:val="auto"/>
          <w:kern w:val="0"/>
          <w:sz w:val="30"/>
          <w:szCs w:val="30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30"/>
          <w:szCs w:val="30"/>
          <w:highlight w:val="none"/>
          <w:u w:val="none"/>
          <w:lang w:val="en-US" w:eastAsia="zh-CN" w:bidi="ar-SA"/>
        </w:rPr>
        <w:t>为采购单位及其托管公司提供2024年度财务报表审计服务招标代理服务。</w:t>
      </w:r>
    </w:p>
    <w:p w14:paraId="04E51D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color w:val="auto"/>
          <w:kern w:val="0"/>
          <w:sz w:val="30"/>
          <w:szCs w:val="30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  <w:highlight w:val="none"/>
          <w:u w:val="none"/>
          <w:lang w:val="en-US" w:eastAsia="zh-CN" w:bidi="ar-SA"/>
        </w:rPr>
        <w:t>三、相关要求</w:t>
      </w:r>
    </w:p>
    <w:p w14:paraId="185FD1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1、本项目招标代理服务控制价为</w:t>
      </w:r>
      <w:r>
        <w:rPr>
          <w:rFonts w:hint="eastAsia" w:ascii="宋体" w:hAnsi="宋体" w:cs="宋体"/>
          <w:color w:val="auto"/>
          <w:sz w:val="30"/>
          <w:szCs w:val="30"/>
          <w:highlight w:val="none"/>
          <w:lang w:val="en-US" w:eastAsia="zh-CN"/>
        </w:rPr>
        <w:t>7,2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00.00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highlight w:val="none"/>
          <w:u w:val="none"/>
          <w:lang w:val="en-US" w:eastAsia="zh-CN" w:bidi="ar-SA"/>
        </w:rPr>
        <w:t>元。此次报价在控制价的基础上进行下浮报价，最终结算以项目中标价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none"/>
          <w:lang w:val="en-US" w:eastAsia="zh-CN" w:bidi="ar-SA"/>
        </w:rPr>
        <w:t>为取费基数按照《海南省物价局关于降低部分招标代理服务收费标准的通知》琼价费管〔2011〕225号及折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扣系数0.8×（1-成交下浮率）计取。选择报价最低者为成交供应商，若存在多家供应商同为最低价时,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由评标委员会根据同为最低价的单位</w:t>
      </w:r>
      <w:r>
        <w:rPr>
          <w:rFonts w:hint="eastAsia" w:ascii="宋体" w:hAnsi="宋体" w:cs="宋体"/>
          <w:color w:val="auto"/>
          <w:sz w:val="30"/>
          <w:szCs w:val="30"/>
          <w:highlight w:val="none"/>
          <w:lang w:val="en-US" w:eastAsia="zh-CN"/>
        </w:rPr>
        <w:t>报名时间最前者确定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为成交供应商。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本次招标代理服务费由</w:t>
      </w:r>
      <w:r>
        <w:rPr>
          <w:rFonts w:hint="eastAsia" w:ascii="宋体" w:hAnsi="宋体" w:cs="宋体"/>
          <w:color w:val="auto"/>
          <w:sz w:val="30"/>
          <w:szCs w:val="30"/>
          <w:highlight w:val="none"/>
          <w:lang w:val="en-US" w:eastAsia="zh-CN"/>
        </w:rPr>
        <w:t>提供协审服务的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中标单位支付。</w:t>
      </w:r>
    </w:p>
    <w:p w14:paraId="490B72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2、具备合法的营业执照；</w:t>
      </w:r>
    </w:p>
    <w:p w14:paraId="44DBB1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3、202</w:t>
      </w:r>
      <w:r>
        <w:rPr>
          <w:rFonts w:hint="eastAsia" w:ascii="宋体" w:hAnsi="宋体" w:cs="宋体"/>
          <w:color w:val="auto"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年至今承接过不少于3个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highlight w:val="none"/>
          <w:lang w:val="en-US" w:eastAsia="zh-CN" w:bidi="ar-SA"/>
        </w:rPr>
        <w:t>政府采购经验相关的业绩证明材料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（提供合同复印件加盖公章）；</w:t>
      </w:r>
    </w:p>
    <w:p w14:paraId="2FA4CE54">
      <w:pPr>
        <w:pStyle w:val="11"/>
        <w:ind w:firstLine="640" w:firstLineChars="200"/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4、不存在不良行为或信用记录（提供邀请之日起至响应截止时间内，在“信用中国”网站中未被列入“重大税收违法案件当事人名单”、“政府采购严重违法失信名单”、在“中国执行信息公开网”未被列入“失信被执行人名单”、在“中国政府采购网”未被列入“政府采购严重违法失信行为记录名单”的网页查询结果截图，以上资料均加盖单位公章）。</w:t>
      </w:r>
    </w:p>
    <w:p w14:paraId="49CC6A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  <w:highlight w:val="none"/>
          <w:u w:val="none"/>
          <w:lang w:val="en-US" w:eastAsia="zh-CN" w:bidi="ar-SA"/>
        </w:rPr>
        <w:t>三、报价一览表</w:t>
      </w:r>
    </w:p>
    <w:tbl>
      <w:tblPr>
        <w:tblStyle w:val="7"/>
        <w:tblpPr w:leftFromText="180" w:rightFromText="180" w:vertAnchor="text" w:horzAnchor="page" w:tblpX="1357" w:tblpY="339"/>
        <w:tblOverlap w:val="never"/>
        <w:tblW w:w="94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2112"/>
        <w:gridCol w:w="1890"/>
        <w:gridCol w:w="1620"/>
      </w:tblGrid>
      <w:tr w14:paraId="1778F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B9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u w:val="none"/>
                <w:lang w:val="en-US" w:eastAsia="zh-CN" w:bidi="ar-SA"/>
              </w:rPr>
              <w:t>服务内容</w:t>
            </w:r>
          </w:p>
        </w:tc>
        <w:tc>
          <w:tcPr>
            <w:tcW w:w="2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69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u w:val="none"/>
                <w:lang w:val="en-US" w:eastAsia="zh-CN" w:bidi="ar-SA"/>
              </w:rPr>
              <w:t>采购控制价/元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2F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u w:val="none"/>
                <w:lang w:val="en-US" w:eastAsia="zh-CN" w:bidi="ar-SA"/>
              </w:rPr>
              <w:t>响应报价/元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CA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u w:val="none"/>
                <w:lang w:val="en-US" w:eastAsia="zh-CN" w:bidi="ar-SA"/>
              </w:rPr>
              <w:t>下浮率/%</w:t>
            </w:r>
          </w:p>
        </w:tc>
      </w:tr>
      <w:tr w14:paraId="50A93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EB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lang w:val="en-US" w:eastAsia="zh-CN" w:bidi="ar"/>
              </w:rPr>
              <w:t>海口市乡村振兴投资发展集团有限公司及托管公司2024年度财务报表审计服务招标代理服务</w:t>
            </w:r>
          </w:p>
        </w:tc>
        <w:tc>
          <w:tcPr>
            <w:tcW w:w="2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1C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  <w:lang w:val="en-US" w:eastAsia="zh-CN"/>
              </w:rPr>
              <w:t>7,2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lang w:val="en-US" w:eastAsia="zh-CN"/>
              </w:rPr>
              <w:t>00.00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83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A7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</w:p>
        </w:tc>
      </w:tr>
      <w:tr w14:paraId="76317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94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A3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u w:val="none"/>
                <w:lang w:val="en-US" w:eastAsia="zh-CN" w:bidi="ar-SA"/>
              </w:rPr>
              <w:t>响应报价：￥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u w:val="single"/>
                <w:lang w:val="en-US" w:eastAsia="zh-CN" w:bidi="ar-SA"/>
              </w:rPr>
              <w:t xml:space="preserve">           </w:t>
            </w:r>
          </w:p>
          <w:p w14:paraId="30430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u w:val="none"/>
                <w:lang w:val="en-US" w:eastAsia="zh-CN" w:bidi="ar-SA"/>
              </w:rPr>
              <w:t>人民币（大写）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u w:val="single"/>
                <w:lang w:val="en-US" w:eastAsia="zh-CN" w:bidi="ar-SA"/>
              </w:rPr>
              <w:t xml:space="preserve">           </w:t>
            </w:r>
          </w:p>
        </w:tc>
      </w:tr>
    </w:tbl>
    <w:p w14:paraId="3D487A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205" w:firstLineChars="4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30"/>
          <w:szCs w:val="30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  <w:highlight w:val="none"/>
          <w:lang w:val="en-US" w:eastAsia="zh-CN" w:bidi="ar-SA"/>
        </w:rPr>
        <w:t>注：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highlight w:val="none"/>
          <w:lang w:val="en-US" w:eastAsia="zh-CN" w:bidi="ar-SA"/>
        </w:rPr>
        <w:t>报价包含税费等一切相关费用。</w:t>
      </w:r>
    </w:p>
    <w:p w14:paraId="2290BC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205" w:firstLineChars="4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30"/>
          <w:szCs w:val="30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  <w:highlight w:val="none"/>
          <w:lang w:val="en-US" w:eastAsia="zh-CN" w:bidi="ar-SA"/>
        </w:rPr>
        <w:t>附件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highlight w:val="none"/>
          <w:lang w:val="en-US" w:eastAsia="zh-CN" w:bidi="ar-SA"/>
        </w:rPr>
        <w:t>：营业执照、政府采购经验相关的业绩证明材料、信用中国查询截图、中国执行信息公开网查询截图、中国政府采购网查询截图、法定代表人身份证明、授权书、承诺函。</w:t>
      </w:r>
    </w:p>
    <w:p w14:paraId="2BE594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30"/>
          <w:szCs w:val="30"/>
          <w:highlight w:val="none"/>
          <w:lang w:val="en-US" w:eastAsia="zh-CN" w:bidi="ar-SA"/>
        </w:rPr>
      </w:pPr>
    </w:p>
    <w:p w14:paraId="438880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30"/>
          <w:szCs w:val="30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30"/>
          <w:szCs w:val="30"/>
          <w:highlight w:val="none"/>
          <w:lang w:val="en-US" w:eastAsia="zh-CN" w:bidi="ar-SA"/>
        </w:rPr>
        <w:t>供应商全称（盖章）：            法定代表人（签字或盖章）：</w:t>
      </w:r>
    </w:p>
    <w:p w14:paraId="7750346D"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30"/>
          <w:szCs w:val="30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30"/>
          <w:szCs w:val="30"/>
          <w:highlight w:val="none"/>
          <w:lang w:val="en-US" w:eastAsia="zh-CN" w:bidi="ar-SA"/>
        </w:rPr>
        <w:t>联系人及联系方式：              日期：   年   月   日</w:t>
      </w:r>
    </w:p>
    <w:p w14:paraId="6E7A3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</w:p>
    <w:p w14:paraId="48F98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color w:val="auto"/>
          <w:sz w:val="44"/>
          <w:szCs w:val="44"/>
          <w:lang w:val="en-US" w:eastAsia="zh-CN"/>
        </w:rPr>
      </w:pPr>
    </w:p>
    <w:p w14:paraId="26DBC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color w:val="auto"/>
          <w:sz w:val="44"/>
          <w:szCs w:val="44"/>
          <w:lang w:val="en-US" w:eastAsia="zh-CN"/>
        </w:rPr>
      </w:pPr>
    </w:p>
    <w:p w14:paraId="46360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color w:val="auto"/>
          <w:sz w:val="44"/>
          <w:szCs w:val="44"/>
          <w:lang w:val="en-US" w:eastAsia="zh-CN"/>
        </w:rPr>
      </w:pPr>
    </w:p>
    <w:p w14:paraId="12E9C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color w:val="auto"/>
          <w:sz w:val="44"/>
          <w:szCs w:val="44"/>
          <w:lang w:val="en-US" w:eastAsia="zh-CN"/>
        </w:rPr>
      </w:pPr>
    </w:p>
    <w:p w14:paraId="2892C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color w:val="auto"/>
          <w:sz w:val="44"/>
          <w:szCs w:val="44"/>
          <w:lang w:val="en-US" w:eastAsia="zh-CN"/>
        </w:rPr>
      </w:pPr>
    </w:p>
    <w:p w14:paraId="26A94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color w:val="auto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color w:val="auto"/>
          <w:sz w:val="44"/>
          <w:szCs w:val="44"/>
          <w:lang w:val="en-US" w:eastAsia="zh-CN"/>
        </w:rPr>
        <w:t>法定代表人身份证明</w:t>
      </w:r>
    </w:p>
    <w:p w14:paraId="200C02B0">
      <w:pPr>
        <w:pStyle w:val="3"/>
        <w:spacing w:line="500" w:lineRule="exact"/>
        <w:jc w:val="center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 w14:paraId="683142AD">
      <w:pPr>
        <w:pStyle w:val="3"/>
        <w:spacing w:line="500" w:lineRule="exact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姓    名：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 xml:space="preserve">                   性    别：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single"/>
        </w:rPr>
        <w:t xml:space="preserve">          </w:t>
      </w:r>
    </w:p>
    <w:p w14:paraId="0767F2A1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年    龄：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                  职    务：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      </w:t>
      </w:r>
    </w:p>
    <w:p w14:paraId="2CE87033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</w:p>
    <w:p w14:paraId="3A9C2AE1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身份证号：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                                  </w:t>
      </w:r>
    </w:p>
    <w:p w14:paraId="0A1F418E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</w:p>
    <w:p w14:paraId="269C9EC6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系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               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名称）的法定代表人。</w:t>
      </w:r>
    </w:p>
    <w:p w14:paraId="17E4685F"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3D835B2A"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特此证明。</w:t>
      </w:r>
    </w:p>
    <w:p w14:paraId="75013D84">
      <w:pPr>
        <w:pStyle w:val="3"/>
        <w:spacing w:line="500" w:lineRule="exact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6A84DE70">
      <w:pPr>
        <w:pStyle w:val="3"/>
        <w:spacing w:line="500" w:lineRule="exact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1CB5D7BD">
      <w:pPr>
        <w:pStyle w:val="3"/>
        <w:spacing w:line="500" w:lineRule="exact"/>
        <w:jc w:val="center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u w:val="single"/>
        </w:rPr>
        <w:t xml:space="preserve">                            </w:t>
      </w:r>
    </w:p>
    <w:p w14:paraId="43D37D44">
      <w:pPr>
        <w:pStyle w:val="3"/>
        <w:spacing w:line="500" w:lineRule="exact"/>
        <w:jc w:val="center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  <w:t xml:space="preserve">                                     （单位盖章）</w:t>
      </w:r>
    </w:p>
    <w:p w14:paraId="55F030DE">
      <w:pPr>
        <w:pStyle w:val="3"/>
        <w:spacing w:line="500" w:lineRule="exact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  <w:t xml:space="preserve">                日  期：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2024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  <w:t xml:space="preserve">年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  <w:t xml:space="preserve">月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  <w:t>日</w:t>
      </w:r>
    </w:p>
    <w:p w14:paraId="340A6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color w:val="auto"/>
          <w:sz w:val="44"/>
          <w:szCs w:val="44"/>
          <w:lang w:val="en-US" w:eastAsia="zh-CN"/>
        </w:rPr>
      </w:pPr>
    </w:p>
    <w:p w14:paraId="5D897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color w:val="auto"/>
          <w:sz w:val="44"/>
          <w:szCs w:val="44"/>
          <w:lang w:val="en-US" w:eastAsia="zh-CN"/>
        </w:rPr>
      </w:pPr>
    </w:p>
    <w:p w14:paraId="36259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color w:val="auto"/>
          <w:sz w:val="44"/>
          <w:szCs w:val="44"/>
          <w:lang w:val="en-US" w:eastAsia="zh-CN"/>
        </w:rPr>
      </w:pPr>
    </w:p>
    <w:p w14:paraId="58104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color w:val="auto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color w:val="auto"/>
          <w:sz w:val="44"/>
          <w:szCs w:val="44"/>
          <w:lang w:val="en-US" w:eastAsia="zh-CN"/>
        </w:rPr>
        <w:t>法定代表人授权书</w:t>
      </w:r>
    </w:p>
    <w:p w14:paraId="1F1DB71B">
      <w:pPr>
        <w:pStyle w:val="11"/>
        <w:rPr>
          <w:rFonts w:hint="eastAsia"/>
          <w:color w:val="auto"/>
          <w:lang w:val="en-US" w:eastAsia="zh-CN"/>
        </w:rPr>
      </w:pPr>
    </w:p>
    <w:p w14:paraId="6CD973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 w:val="0"/>
          <w:color w:val="auto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highlight w:val="none"/>
          <w:u w:val="none"/>
          <w:lang w:val="en-US" w:eastAsia="zh-CN"/>
        </w:rPr>
        <w:t>海口市乡村振兴投资发展集团有限公司：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highlight w:val="none"/>
          <w:u w:val="none"/>
        </w:rPr>
        <w:t xml:space="preserve"> </w:t>
      </w:r>
    </w:p>
    <w:p w14:paraId="39D98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本人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(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法定代表人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姓名)系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(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名称)的法定代表人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现委托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(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代理人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姓名)为我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司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代理人。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授权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代理人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代表我司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参加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海口市乡村振兴投资发展集团有限公司及托管公司2024年度财务报表审计服务招标代理服务（项目名称）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采购活动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，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包含报名、报价、签订合同等，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其法律后果由我方承担。</w:t>
      </w:r>
    </w:p>
    <w:p w14:paraId="16F1B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代理人无转委托权。</w:t>
      </w:r>
    </w:p>
    <w:p w14:paraId="250C2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附：法定代表人身份证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代理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人身份证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复印件</w:t>
      </w:r>
    </w:p>
    <w:p w14:paraId="7F0DC776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供应商名称（盖章）：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       </w:t>
      </w:r>
    </w:p>
    <w:p w14:paraId="0F0597EF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法定代表人（签字或盖章）：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</w:t>
      </w:r>
    </w:p>
    <w:p w14:paraId="2670618D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代理人（签字）：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</w:t>
      </w:r>
    </w:p>
    <w:p w14:paraId="39BC825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日期：2024年 月  日</w:t>
      </w:r>
    </w:p>
    <w:p w14:paraId="02946DF7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3081020</wp:posOffset>
                </wp:positionH>
                <wp:positionV relativeFrom="paragraph">
                  <wp:posOffset>67310</wp:posOffset>
                </wp:positionV>
                <wp:extent cx="2857500" cy="1727835"/>
                <wp:effectExtent l="4445" t="5080" r="14605" b="1968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72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CADA14A">
                            <w:pPr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 w14:paraId="60BD7030">
                            <w:pPr>
                              <w:jc w:val="center"/>
                              <w:rPr>
                                <w:rFonts w:eastAsia="华文中宋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被授权人</w:t>
                            </w:r>
                          </w:p>
                          <w:p w14:paraId="3DB35093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居民身份证</w:t>
                            </w: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  <w:lang w:val="en-US" w:eastAsia="zh-CN"/>
                              </w:rPr>
                              <w:t>正反面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2.6pt;margin-top:5.3pt;height:136.05pt;width:225pt;z-index:251660288;mso-width-relative:page;mso-height-relative:page;" fillcolor="#FFFFFF" filled="t" stroked="t" coordsize="21600,21600" o:gfxdata="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MNb831wAAAAoBAAAPAAAAAAAAAAEAIAAAACIAAABkcnMvZG93&#10;bnJldi54bWxQSwECFAAUAAAACACHTuJA2aSXqAECAAAqBAAADgAAAAAAAAABACAAAAAm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CADA14A">
                      <w:pPr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 w14:paraId="60BD7030">
                      <w:pPr>
                        <w:jc w:val="center"/>
                        <w:rPr>
                          <w:rFonts w:eastAsia="华文中宋"/>
                          <w:b/>
                          <w:sz w:val="28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被授权人</w:t>
                      </w:r>
                    </w:p>
                    <w:p w14:paraId="3DB35093">
                      <w:pPr>
                        <w:jc w:val="center"/>
                        <w:rPr>
                          <w:rFonts w:eastAsia="华文中宋"/>
                          <w:sz w:val="28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居民身份证</w:t>
                      </w:r>
                      <w:r>
                        <w:rPr>
                          <w:rFonts w:hint="eastAsia" w:eastAsia="华文中宋"/>
                          <w:b/>
                          <w:sz w:val="28"/>
                          <w:lang w:val="en-US" w:eastAsia="zh-CN"/>
                        </w:rPr>
                        <w:t>正反面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67310</wp:posOffset>
                </wp:positionV>
                <wp:extent cx="2971800" cy="1738630"/>
                <wp:effectExtent l="4445" t="4445" r="14605" b="952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173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580C6BB">
                            <w:pPr>
                              <w:ind w:left="-1079" w:leftChars="-514"/>
                              <w:jc w:val="center"/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 w14:paraId="2360EA18">
                            <w:pPr>
                              <w:ind w:left="-1079" w:leftChars="-514"/>
                              <w:jc w:val="center"/>
                              <w:rPr>
                                <w:rFonts w:hint="default" w:eastAsia="华文中宋"/>
                                <w:b/>
                                <w:sz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法定代表人</w:t>
                            </w:r>
                          </w:p>
                          <w:p w14:paraId="33D52EA8">
                            <w:pPr>
                              <w:ind w:left="-1079" w:leftChars="-514"/>
                              <w:jc w:val="center"/>
                              <w:rPr>
                                <w:rFonts w:eastAsia="华文中宋"/>
                                <w:sz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居民身份证</w:t>
                            </w: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  <w:lang w:val="en-US" w:eastAsia="zh-CN"/>
                              </w:rPr>
                              <w:t>正反面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.65pt;margin-top:5.3pt;height:136.9pt;width:234pt;z-index:251659264;mso-width-relative:page;mso-height-relative:page;" fillcolor="#FFFFFF" filled="t" stroked="t" coordsize="21600,21600" o:gfxdata="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wlF8KtgAAAAJAQAADwAAAAAAAAABACAAAAAiAAAAZHJz&#10;L2Rvd25yZXYueG1sUEsBAhQAFAAAAAgAh07iQKy8QmUEAgAAKgQAAA4AAAAAAAAAAQAgAAAAJw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580C6BB">
                      <w:pPr>
                        <w:ind w:left="-1079" w:leftChars="-514"/>
                        <w:jc w:val="center"/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 w14:paraId="2360EA18">
                      <w:pPr>
                        <w:ind w:left="-1079" w:leftChars="-514"/>
                        <w:jc w:val="center"/>
                        <w:rPr>
                          <w:rFonts w:hint="default" w:eastAsia="华文中宋"/>
                          <w:b/>
                          <w:sz w:val="28"/>
                          <w:lang w:val="en-US" w:eastAsia="zh-CN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法定代表人</w:t>
                      </w:r>
                    </w:p>
                    <w:p w14:paraId="33D52EA8">
                      <w:pPr>
                        <w:ind w:left="-1079" w:leftChars="-514"/>
                        <w:jc w:val="center"/>
                        <w:rPr>
                          <w:rFonts w:eastAsia="华文中宋"/>
                          <w:sz w:val="28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居民身份证</w:t>
                      </w:r>
                      <w:r>
                        <w:rPr>
                          <w:rFonts w:hint="eastAsia" w:eastAsia="华文中宋"/>
                          <w:b/>
                          <w:sz w:val="28"/>
                          <w:lang w:val="en-US" w:eastAsia="zh-CN"/>
                        </w:rPr>
                        <w:t>正反面</w:t>
                      </w:r>
                    </w:p>
                  </w:txbxContent>
                </v:textbox>
              </v:rect>
            </w:pict>
          </mc:Fallback>
        </mc:AlternateContent>
      </w:r>
    </w:p>
    <w:p w14:paraId="1E4DB5CA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032AF266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7F23F315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2AFA33A9">
      <w:pPr>
        <w:ind w:firstLine="2650" w:firstLineChars="1100"/>
        <w:jc w:val="both"/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</w:p>
    <w:p w14:paraId="03F56272">
      <w:pPr>
        <w:pStyle w:val="11"/>
        <w:rPr>
          <w:rFonts w:hint="eastAsia"/>
          <w:color w:val="auto"/>
        </w:rPr>
      </w:pPr>
    </w:p>
    <w:p w14:paraId="387E1E1A">
      <w:pPr>
        <w:ind w:firstLine="2650" w:firstLineChars="1100"/>
        <w:jc w:val="both"/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</w:p>
    <w:p w14:paraId="41EE3DF6">
      <w:pPr>
        <w:ind w:firstLine="2650" w:firstLineChars="1100"/>
        <w:jc w:val="both"/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</w:p>
    <w:p w14:paraId="3E3B0C1D">
      <w:pPr>
        <w:ind w:firstLine="2650" w:firstLineChars="1100"/>
        <w:jc w:val="both"/>
        <w:rPr>
          <w:rFonts w:hint="eastAsia" w:ascii="宋体" w:hAnsi="宋体" w:eastAsia="宋体" w:cs="宋体"/>
          <w:b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注：本授权书内容不得擅自修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  <w:lang w:val="en-US" w:eastAsia="zh-CN"/>
        </w:rPr>
        <w:t>改</w:t>
      </w:r>
    </w:p>
    <w:p w14:paraId="24ACDBD6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pacing w:line="500" w:lineRule="exact"/>
        <w:ind w:firstLine="0" w:firstLineChars="0"/>
        <w:jc w:val="center"/>
        <w:rPr>
          <w:rFonts w:hint="eastAsia" w:ascii="华文中宋" w:hAnsi="华文中宋" w:eastAsia="华文中宋" w:cs="华文中宋"/>
          <w:color w:val="auto"/>
          <w:kern w:val="0"/>
          <w:sz w:val="44"/>
          <w:szCs w:val="44"/>
          <w:highlight w:val="none"/>
          <w:lang w:val="en-US" w:eastAsia="zh-CN" w:bidi="ar-SA"/>
        </w:rPr>
      </w:pPr>
    </w:p>
    <w:p w14:paraId="016943DA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pacing w:line="500" w:lineRule="exact"/>
        <w:ind w:firstLine="0" w:firstLineChars="0"/>
        <w:jc w:val="center"/>
        <w:rPr>
          <w:rFonts w:hint="eastAsia" w:ascii="华文中宋" w:hAnsi="华文中宋" w:eastAsia="华文中宋" w:cs="华文中宋"/>
          <w:color w:val="auto"/>
          <w:kern w:val="0"/>
          <w:sz w:val="44"/>
          <w:szCs w:val="44"/>
          <w:highlight w:val="none"/>
          <w:lang w:val="en-US" w:eastAsia="zh-CN" w:bidi="ar-SA"/>
        </w:rPr>
      </w:pPr>
    </w:p>
    <w:p w14:paraId="0CEA13BE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pacing w:line="500" w:lineRule="exact"/>
        <w:ind w:firstLine="0" w:firstLineChars="0"/>
        <w:jc w:val="center"/>
        <w:rPr>
          <w:rFonts w:hint="eastAsia" w:ascii="华文中宋" w:hAnsi="华文中宋" w:eastAsia="华文中宋" w:cs="华文中宋"/>
          <w:color w:val="auto"/>
          <w:kern w:val="0"/>
          <w:sz w:val="44"/>
          <w:szCs w:val="44"/>
          <w:highlight w:val="none"/>
          <w:lang w:val="en-US" w:eastAsia="zh-CN" w:bidi="ar-SA"/>
        </w:rPr>
      </w:pPr>
    </w:p>
    <w:p w14:paraId="36D01D8C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pacing w:line="500" w:lineRule="exact"/>
        <w:ind w:firstLine="0" w:firstLineChars="0"/>
        <w:jc w:val="center"/>
        <w:rPr>
          <w:rFonts w:hint="eastAsia" w:ascii="华文中宋" w:hAnsi="华文中宋" w:eastAsia="华文中宋" w:cs="华文中宋"/>
          <w:color w:val="auto"/>
          <w:kern w:val="0"/>
          <w:sz w:val="44"/>
          <w:szCs w:val="44"/>
          <w:highlight w:val="none"/>
          <w:lang w:val="en-US" w:eastAsia="zh-CN" w:bidi="ar-SA"/>
        </w:rPr>
      </w:pPr>
    </w:p>
    <w:p w14:paraId="3A1681CB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pacing w:line="500" w:lineRule="exact"/>
        <w:ind w:firstLine="0" w:firstLineChars="0"/>
        <w:jc w:val="center"/>
        <w:rPr>
          <w:rFonts w:hint="eastAsia" w:ascii="华文中宋" w:hAnsi="华文中宋" w:eastAsia="华文中宋" w:cs="华文中宋"/>
          <w:color w:val="auto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华文中宋" w:hAnsi="华文中宋" w:eastAsia="华文中宋" w:cs="华文中宋"/>
          <w:color w:val="auto"/>
          <w:kern w:val="0"/>
          <w:sz w:val="44"/>
          <w:szCs w:val="44"/>
          <w:highlight w:val="none"/>
          <w:lang w:val="en-US" w:eastAsia="zh-CN" w:bidi="ar-SA"/>
        </w:rPr>
        <w:t>承诺函</w:t>
      </w:r>
    </w:p>
    <w:p w14:paraId="2BD6384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560" w:lineRule="exact"/>
        <w:ind w:firstLine="0" w:firstLineChars="0"/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海口市乡村振兴投资发展集团有限公司：</w:t>
      </w:r>
    </w:p>
    <w:p w14:paraId="5DA4EE63">
      <w:pPr>
        <w:widowControl w:val="0"/>
        <w:spacing w:line="560" w:lineRule="exact"/>
        <w:ind w:firstLine="560" w:firstLineChars="200"/>
        <w:rPr>
          <w:rFonts w:hint="eastAsia"/>
          <w:color w:val="auto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我司参与（项目名称：海口市乡村振兴投资发展集团有限公司及托管公司2024年度财务报表审计服务招标代理服务）的采购活动，现承诺如下：</w:t>
      </w:r>
    </w:p>
    <w:p w14:paraId="73A3C845">
      <w:pPr>
        <w:keepNext w:val="0"/>
        <w:keepLines w:val="0"/>
        <w:widowControl w:val="0"/>
        <w:suppressLineNumbers w:val="0"/>
        <w:spacing w:line="560" w:lineRule="exact"/>
        <w:ind w:firstLine="560" w:firstLineChars="200"/>
        <w:jc w:val="left"/>
        <w:rPr>
          <w:rFonts w:hint="eastAsia" w:ascii="宋体" w:hAnsi="宋体" w:cs="宋体"/>
          <w:color w:val="auto"/>
          <w:sz w:val="28"/>
          <w:szCs w:val="28"/>
          <w:highlight w:val="none"/>
          <w:lang w:bidi="ar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>1.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我司具有独立订立合同的权利； </w:t>
      </w:r>
    </w:p>
    <w:p w14:paraId="47E13563">
      <w:pPr>
        <w:keepNext w:val="0"/>
        <w:keepLines w:val="0"/>
        <w:widowControl w:val="0"/>
        <w:suppressLineNumbers w:val="0"/>
        <w:spacing w:line="560" w:lineRule="exact"/>
        <w:ind w:firstLine="560" w:firstLineChars="200"/>
        <w:jc w:val="left"/>
        <w:rPr>
          <w:rFonts w:hint="eastAsia" w:ascii="宋体" w:hAnsi="宋体" w:cs="宋体"/>
          <w:color w:val="auto"/>
          <w:sz w:val="28"/>
          <w:szCs w:val="28"/>
          <w:highlight w:val="none"/>
          <w:lang w:bidi="ar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>2.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我司具有履行合同的能力，包括专业、技术、管理、经验、信誉、资金、设备、人员等方面的要求； </w:t>
      </w:r>
    </w:p>
    <w:p w14:paraId="0E404554">
      <w:pPr>
        <w:keepNext w:val="0"/>
        <w:keepLines w:val="0"/>
        <w:widowControl w:val="0"/>
        <w:suppressLineNumbers w:val="0"/>
        <w:spacing w:line="560" w:lineRule="exact"/>
        <w:ind w:firstLine="560" w:firstLineChars="200"/>
        <w:jc w:val="left"/>
        <w:rPr>
          <w:rFonts w:hint="eastAsia" w:ascii="宋体" w:hAnsi="宋体" w:cs="宋体"/>
          <w:color w:val="auto"/>
          <w:sz w:val="28"/>
          <w:szCs w:val="28"/>
          <w:highlight w:val="none"/>
          <w:lang w:bidi="ar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>3.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我司没有处于被责令停业，投标资格被取消，财产被接管、冻结，破产状态； </w:t>
      </w:r>
    </w:p>
    <w:p w14:paraId="7424F4B5">
      <w:pPr>
        <w:keepNext w:val="0"/>
        <w:keepLines w:val="0"/>
        <w:widowControl w:val="0"/>
        <w:suppressLineNumbers w:val="0"/>
        <w:spacing w:line="560" w:lineRule="exact"/>
        <w:ind w:firstLine="560" w:firstLineChars="200"/>
        <w:jc w:val="left"/>
        <w:rPr>
          <w:rFonts w:hint="eastAsia" w:ascii="宋体" w:hAnsi="宋体" w:cs="宋体"/>
          <w:color w:val="auto"/>
          <w:sz w:val="28"/>
          <w:szCs w:val="28"/>
          <w:highlight w:val="none"/>
          <w:lang w:bidi="ar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>4.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我司在最近三年内没有骗取中标和严重违约及重大服务质量问题； </w:t>
      </w:r>
    </w:p>
    <w:p w14:paraId="78A90AB6">
      <w:pPr>
        <w:keepNext w:val="0"/>
        <w:keepLines w:val="0"/>
        <w:widowControl w:val="0"/>
        <w:suppressLineNumbers w:val="0"/>
        <w:spacing w:line="560" w:lineRule="exact"/>
        <w:ind w:firstLine="560" w:firstLineChars="200"/>
        <w:jc w:val="left"/>
        <w:rPr>
          <w:rFonts w:hint="eastAsia" w:ascii="宋体" w:hAnsi="宋体" w:cs="宋体"/>
          <w:color w:val="auto"/>
          <w:sz w:val="28"/>
          <w:szCs w:val="28"/>
          <w:highlight w:val="none"/>
          <w:lang w:bidi="ar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>5.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我司具备法律、行政法规规定的其他资格条件； </w:t>
      </w:r>
    </w:p>
    <w:p w14:paraId="1AFE5A2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560" w:lineRule="exact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>6.我司承诺不与其他供应商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>围标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>、串标，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所提交的资料真实、合法、有效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eastAsia="zh-CN"/>
        </w:rPr>
        <w:t>；</w:t>
      </w:r>
    </w:p>
    <w:p w14:paraId="3C6474AE">
      <w:pPr>
        <w:keepNext w:val="0"/>
        <w:keepLines w:val="0"/>
        <w:widowControl w:val="0"/>
        <w:suppressLineNumbers w:val="0"/>
        <w:autoSpaceDE/>
        <w:autoSpaceDN/>
        <w:spacing w:before="0" w:beforeAutospacing="0" w:after="0" w:afterAutospacing="0" w:line="560" w:lineRule="exact"/>
        <w:ind w:left="0" w:right="0" w:firstLine="560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>7.我司没有被列入“失信被执行人”、“重大税收违法失信主体”、“政府采购严重违法失信行为记录名单”。</w:t>
      </w:r>
    </w:p>
    <w:p w14:paraId="1B706CF3">
      <w:pPr>
        <w:keepNext w:val="0"/>
        <w:keepLines w:val="0"/>
        <w:widowControl w:val="0"/>
        <w:suppressLineNumbers w:val="0"/>
        <w:autoSpaceDE/>
        <w:autoSpaceDN/>
        <w:spacing w:before="0" w:beforeAutospacing="0" w:after="0" w:afterAutospacing="0" w:line="560" w:lineRule="exact"/>
        <w:ind w:left="0" w:right="0" w:firstLine="560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>若我司以上承诺不实，自愿承担提供虚假材料谋取中标、成交的法律责任。</w:t>
      </w:r>
    </w:p>
    <w:p w14:paraId="74FA6FAE">
      <w:pPr>
        <w:keepNext w:val="0"/>
        <w:keepLines w:val="0"/>
        <w:widowControl w:val="0"/>
        <w:suppressLineNumbers w:val="0"/>
        <w:autoSpaceDE/>
        <w:autoSpaceDN/>
        <w:spacing w:before="0" w:beforeAutospacing="0" w:after="0" w:afterAutospacing="0" w:line="560" w:lineRule="exact"/>
        <w:ind w:left="0" w:right="0" w:firstLine="560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"/>
        </w:rPr>
      </w:pPr>
    </w:p>
    <w:p w14:paraId="2FE18935">
      <w:pPr>
        <w:keepNext w:val="0"/>
        <w:keepLines w:val="0"/>
        <w:widowControl w:val="0"/>
        <w:suppressLineNumbers w:val="0"/>
        <w:autoSpaceDE/>
        <w:autoSpaceDN/>
        <w:spacing w:before="0" w:beforeAutospacing="0" w:after="0" w:afterAutospacing="0" w:line="560" w:lineRule="exact"/>
        <w:ind w:left="0" w:right="0" w:firstLine="560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>供应商名称（全称并加盖公章）：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 xml:space="preserve">       </w:t>
      </w:r>
    </w:p>
    <w:p w14:paraId="3A3C8722">
      <w:pPr>
        <w:keepNext w:val="0"/>
        <w:keepLines w:val="0"/>
        <w:widowControl w:val="0"/>
        <w:suppressLineNumbers w:val="0"/>
        <w:autoSpaceDE/>
        <w:autoSpaceDN/>
        <w:spacing w:before="0" w:beforeAutospacing="0" w:after="0" w:afterAutospacing="0" w:line="560" w:lineRule="exact"/>
        <w:ind w:left="0" w:right="0" w:firstLine="560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>或授权代表（签字）：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 xml:space="preserve">       </w:t>
      </w:r>
    </w:p>
    <w:p w14:paraId="3CF8A293">
      <w:pPr>
        <w:keepNext w:val="0"/>
        <w:keepLines w:val="0"/>
        <w:widowControl w:val="0"/>
        <w:suppressLineNumbers w:val="0"/>
        <w:autoSpaceDE/>
        <w:autoSpaceDN/>
        <w:spacing w:before="0" w:beforeAutospacing="0" w:after="0" w:afterAutospacing="0" w:line="560" w:lineRule="exact"/>
        <w:ind w:left="0" w:right="0" w:firstLine="560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shd w:val="clear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>日期：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 xml:space="preserve">   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>年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>月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>日</w:t>
      </w:r>
    </w:p>
    <w:p w14:paraId="7213B24E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pacing w:line="500" w:lineRule="exact"/>
        <w:jc w:val="both"/>
        <w:rPr>
          <w:rFonts w:hint="default" w:ascii="仿宋_GB2312" w:hAnsi="仿宋" w:eastAsia="仿宋_GB2312" w:cs="宋体"/>
          <w:b/>
          <w:bCs/>
          <w:color w:val="auto"/>
          <w:kern w:val="0"/>
          <w:sz w:val="30"/>
          <w:szCs w:val="30"/>
          <w:highlight w:val="none"/>
          <w:lang w:val="en-US" w:eastAsia="zh-CN" w:bidi="ar-SA"/>
        </w:rPr>
      </w:pPr>
    </w:p>
    <w:bookmarkEnd w:id="0"/>
    <w:sectPr>
      <w:pgSz w:w="11906" w:h="16838"/>
      <w:pgMar w:top="1134" w:right="1417" w:bottom="119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F"/>
    <w:multiLevelType w:val="multilevel"/>
    <w:tmpl w:val="0000000F"/>
    <w:lvl w:ilvl="0" w:tentative="0">
      <w:start w:val="1"/>
      <w:numFmt w:val="decimal"/>
      <w:pStyle w:val="12"/>
      <w:lvlText w:val="%1."/>
      <w:lvlJc w:val="left"/>
      <w:pPr>
        <w:tabs>
          <w:tab w:val="left" w:pos="709"/>
        </w:tabs>
        <w:ind w:left="709" w:hanging="709"/>
      </w:pPr>
    </w:lvl>
    <w:lvl w:ilvl="1" w:tentative="0">
      <w:start w:val="1"/>
      <w:numFmt w:val="decimal"/>
      <w:lvlText w:val="%1.%2"/>
      <w:lvlJc w:val="left"/>
      <w:pPr>
        <w:tabs>
          <w:tab w:val="left" w:pos="709"/>
        </w:tabs>
        <w:ind w:left="709" w:hanging="709"/>
      </w:pPr>
      <w:rPr>
        <w:color w:val="auto"/>
      </w:rPr>
    </w:lvl>
    <w:lvl w:ilvl="2" w:tentative="0">
      <w:start w:val="1"/>
      <w:numFmt w:val="decimal"/>
      <w:lvlText w:val="%1.%2.%3."/>
      <w:lvlJc w:val="left"/>
      <w:pPr>
        <w:tabs>
          <w:tab w:val="left" w:pos="425"/>
        </w:tabs>
        <w:ind w:left="425" w:hanging="425"/>
      </w:p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hMDAxMGFkZmUwYTBiYzNhZWEyZTk1YmNiOWEzMzcifQ=="/>
  </w:docVars>
  <w:rsids>
    <w:rsidRoot w:val="235F77DD"/>
    <w:rsid w:val="00B25D35"/>
    <w:rsid w:val="024466D6"/>
    <w:rsid w:val="02CB6D73"/>
    <w:rsid w:val="06424784"/>
    <w:rsid w:val="06AC76CF"/>
    <w:rsid w:val="06D976A1"/>
    <w:rsid w:val="08BA63A4"/>
    <w:rsid w:val="08F55DF0"/>
    <w:rsid w:val="09A469C7"/>
    <w:rsid w:val="09D56460"/>
    <w:rsid w:val="0A726375"/>
    <w:rsid w:val="0AA93F3B"/>
    <w:rsid w:val="0CA374A3"/>
    <w:rsid w:val="0DD5538E"/>
    <w:rsid w:val="104628AA"/>
    <w:rsid w:val="112B0ECB"/>
    <w:rsid w:val="119C7004"/>
    <w:rsid w:val="13ED629C"/>
    <w:rsid w:val="1651293B"/>
    <w:rsid w:val="177253AC"/>
    <w:rsid w:val="17D3076A"/>
    <w:rsid w:val="18486113"/>
    <w:rsid w:val="18C82B09"/>
    <w:rsid w:val="1AA32A4F"/>
    <w:rsid w:val="22441B92"/>
    <w:rsid w:val="226A2E83"/>
    <w:rsid w:val="23305564"/>
    <w:rsid w:val="235F77DD"/>
    <w:rsid w:val="278B1658"/>
    <w:rsid w:val="282B6C11"/>
    <w:rsid w:val="296B629C"/>
    <w:rsid w:val="2B831A98"/>
    <w:rsid w:val="2C5E4BCC"/>
    <w:rsid w:val="31AA1411"/>
    <w:rsid w:val="323F3CD3"/>
    <w:rsid w:val="326135AD"/>
    <w:rsid w:val="33114189"/>
    <w:rsid w:val="38017F4D"/>
    <w:rsid w:val="41FE5082"/>
    <w:rsid w:val="421F738E"/>
    <w:rsid w:val="42841496"/>
    <w:rsid w:val="45E85CE9"/>
    <w:rsid w:val="47825441"/>
    <w:rsid w:val="4A536338"/>
    <w:rsid w:val="4A7355D0"/>
    <w:rsid w:val="4B1A0FA3"/>
    <w:rsid w:val="4D4E6D7A"/>
    <w:rsid w:val="4F05008B"/>
    <w:rsid w:val="500542DF"/>
    <w:rsid w:val="508B3E41"/>
    <w:rsid w:val="51750D79"/>
    <w:rsid w:val="51BD5E0E"/>
    <w:rsid w:val="53B87F25"/>
    <w:rsid w:val="54BB5E7A"/>
    <w:rsid w:val="555C0933"/>
    <w:rsid w:val="58816255"/>
    <w:rsid w:val="5A5F6122"/>
    <w:rsid w:val="5B0867BA"/>
    <w:rsid w:val="5C3A6E47"/>
    <w:rsid w:val="5E671A49"/>
    <w:rsid w:val="5E7440C7"/>
    <w:rsid w:val="5EDF1FA0"/>
    <w:rsid w:val="5F48187B"/>
    <w:rsid w:val="60460819"/>
    <w:rsid w:val="654F67F8"/>
    <w:rsid w:val="65C31884"/>
    <w:rsid w:val="66233BA0"/>
    <w:rsid w:val="66CC0658"/>
    <w:rsid w:val="69D56401"/>
    <w:rsid w:val="6A5539F8"/>
    <w:rsid w:val="6CB94F4A"/>
    <w:rsid w:val="6CD71B68"/>
    <w:rsid w:val="6E281BFF"/>
    <w:rsid w:val="7036329B"/>
    <w:rsid w:val="7154330B"/>
    <w:rsid w:val="715735F6"/>
    <w:rsid w:val="744F0961"/>
    <w:rsid w:val="770A32B2"/>
    <w:rsid w:val="771C4DC8"/>
    <w:rsid w:val="773D7394"/>
    <w:rsid w:val="7A527347"/>
    <w:rsid w:val="7BED466D"/>
    <w:rsid w:val="7D9B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仿宋" w:asciiTheme="minorAscii" w:hAnsiTheme="minorAscii"/>
      <w:b/>
      <w:kern w:val="44"/>
      <w:sz w:val="28"/>
      <w:szCs w:val="22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widowControl w:val="0"/>
      <w:spacing w:before="260" w:beforeLines="0" w:after="260" w:afterLines="0" w:line="408" w:lineRule="auto"/>
      <w:jc w:val="both"/>
      <w:outlineLvl w:val="1"/>
    </w:pPr>
    <w:rPr>
      <w:rFonts w:ascii="Arial" w:hAnsi="Arial" w:eastAsia="黑体"/>
      <w:b/>
      <w:bCs/>
      <w:kern w:val="2"/>
      <w:sz w:val="32"/>
      <w:szCs w:val="32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unhideWhenUsed/>
    <w:qFormat/>
    <w:uiPriority w:val="0"/>
    <w:pPr>
      <w:ind w:left="1680"/>
      <w:jc w:val="left"/>
    </w:pPr>
    <w:rPr>
      <w:rFonts w:ascii="Calibri" w:hAnsi="Calibri"/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FollowedHyperlink"/>
    <w:basedOn w:val="8"/>
    <w:autoRedefine/>
    <w:qFormat/>
    <w:uiPriority w:val="0"/>
    <w:rPr>
      <w:color w:val="3155C8"/>
      <w:u w:val="none"/>
    </w:rPr>
  </w:style>
  <w:style w:type="character" w:styleId="10">
    <w:name w:val="Hyperlink"/>
    <w:basedOn w:val="8"/>
    <w:autoRedefine/>
    <w:qFormat/>
    <w:uiPriority w:val="0"/>
    <w:rPr>
      <w:color w:val="3155C8"/>
      <w:u w:val="none"/>
    </w:rPr>
  </w:style>
  <w:style w:type="paragraph" w:customStyle="1" w:styleId="11">
    <w:name w:val="表格文字"/>
    <w:basedOn w:val="1"/>
    <w:autoRedefine/>
    <w:qFormat/>
    <w:uiPriority w:val="0"/>
    <w:pPr>
      <w:widowControl w:val="0"/>
      <w:spacing w:before="25" w:beforeLines="0" w:after="25" w:afterLines="0"/>
    </w:pPr>
    <w:rPr>
      <w:bCs/>
      <w:spacing w:val="10"/>
      <w:sz w:val="24"/>
    </w:rPr>
  </w:style>
  <w:style w:type="paragraph" w:customStyle="1" w:styleId="12">
    <w:name w:val="样式1"/>
    <w:basedOn w:val="1"/>
    <w:autoRedefine/>
    <w:qFormat/>
    <w:uiPriority w:val="0"/>
    <w:pPr>
      <w:widowControl w:val="0"/>
      <w:numPr>
        <w:ilvl w:val="0"/>
        <w:numId w:val="1"/>
      </w:numPr>
      <w:adjustRightInd w:val="0"/>
      <w:jc w:val="both"/>
    </w:pPr>
    <w:rPr>
      <w:rFonts w:ascii="宋体" w:hAnsi="宋体"/>
      <w:szCs w:val="21"/>
    </w:rPr>
  </w:style>
  <w:style w:type="character" w:customStyle="1" w:styleId="13">
    <w:name w:val="time_select"/>
    <w:basedOn w:val="8"/>
    <w:autoRedefine/>
    <w:qFormat/>
    <w:uiPriority w:val="0"/>
  </w:style>
  <w:style w:type="character" w:customStyle="1" w:styleId="14">
    <w:name w:val="ico_fold"/>
    <w:basedOn w:val="8"/>
    <w:autoRedefine/>
    <w:qFormat/>
    <w:uiPriority w:val="0"/>
  </w:style>
  <w:style w:type="character" w:customStyle="1" w:styleId="15">
    <w:name w:val="advanced_item"/>
    <w:basedOn w:val="8"/>
    <w:autoRedefine/>
    <w:qFormat/>
    <w:uiPriority w:val="0"/>
  </w:style>
  <w:style w:type="character" w:customStyle="1" w:styleId="16">
    <w:name w:val="active"/>
    <w:basedOn w:val="8"/>
    <w:autoRedefine/>
    <w:qFormat/>
    <w:uiPriority w:val="0"/>
    <w:rPr>
      <w:color w:val="FFFFFF"/>
    </w:rPr>
  </w:style>
  <w:style w:type="character" w:customStyle="1" w:styleId="17">
    <w:name w:val="ico_open"/>
    <w:basedOn w:val="8"/>
    <w:autoRedefine/>
    <w:qFormat/>
    <w:uiPriority w:val="0"/>
  </w:style>
  <w:style w:type="character" w:customStyle="1" w:styleId="18">
    <w:name w:val="active2"/>
    <w:basedOn w:val="8"/>
    <w:autoRedefine/>
    <w:qFormat/>
    <w:uiPriority w:val="0"/>
    <w:rPr>
      <w:color w:val="FFFFFF"/>
    </w:rPr>
  </w:style>
  <w:style w:type="character" w:customStyle="1" w:styleId="19">
    <w:name w:val="ico_fold2"/>
    <w:basedOn w:val="8"/>
    <w:autoRedefine/>
    <w:qFormat/>
    <w:uiPriority w:val="0"/>
  </w:style>
  <w:style w:type="character" w:customStyle="1" w:styleId="20">
    <w:name w:val="format"/>
    <w:basedOn w:val="8"/>
    <w:qFormat/>
    <w:uiPriority w:val="0"/>
  </w:style>
  <w:style w:type="paragraph" w:customStyle="1" w:styleId="21">
    <w:name w:val="Default"/>
    <w:next w:val="5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631</Words>
  <Characters>672</Characters>
  <Lines>0</Lines>
  <Paragraphs>0</Paragraphs>
  <TotalTime>0</TotalTime>
  <ScaleCrop>false</ScaleCrop>
  <LinksUpToDate>false</LinksUpToDate>
  <CharactersWithSpaces>694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2022-10-31T03:40:00Z</dcterms:created>
  <dc:creator>cjc</dc:creator>
  <cp:lastModifiedBy>杨帆</cp:lastModifiedBy>
  <dcterms:modified xsi:type="dcterms:W3CDTF">2024-12-02T08:45:35Z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049296BF5ACE4DCEBFA89B42E590EB5A_13</vt:lpwstr>
  </property>
</Properties>
</file>