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E0DF">
      <w:pPr>
        <w:pStyle w:val="4"/>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宋体" w:cs="Times New Roman"/>
          <w:b/>
          <w:bCs w:val="0"/>
          <w:color w:val="auto"/>
          <w:kern w:val="0"/>
          <w:sz w:val="36"/>
          <w:szCs w:val="36"/>
          <w:highlight w:val="none"/>
          <w:lang w:val="en-US" w:eastAsia="zh-CN" w:bidi="ar-SA"/>
        </w:rPr>
      </w:pPr>
      <w:bookmarkStart w:id="0" w:name="_GoBack"/>
      <w:r>
        <w:rPr>
          <w:rFonts w:hint="eastAsia" w:ascii="Times New Roman" w:hAnsi="Times New Roman" w:eastAsia="宋体" w:cs="Times New Roman"/>
          <w:b/>
          <w:bCs w:val="0"/>
          <w:color w:val="auto"/>
          <w:kern w:val="0"/>
          <w:sz w:val="36"/>
          <w:szCs w:val="36"/>
          <w:highlight w:val="none"/>
          <w:lang w:val="en-US" w:eastAsia="zh-CN" w:bidi="ar-SA"/>
        </w:rPr>
        <w:t>海口市乡村振兴投资发展集团有限公司下属公司及托管公司单位负责人经济责任（离任）审计服务招标代理服务</w:t>
      </w:r>
    </w:p>
    <w:p w14:paraId="376C0FB7">
      <w:pPr>
        <w:pStyle w:val="4"/>
        <w:pageBreakBefore w:val="0"/>
        <w:kinsoku/>
        <w:wordWrap/>
        <w:overflowPunct/>
        <w:topLinePunct w:val="0"/>
        <w:autoSpaceDE/>
        <w:autoSpaceDN/>
        <w:bidi w:val="0"/>
        <w:adjustRightInd/>
        <w:snapToGrid/>
        <w:spacing w:line="520" w:lineRule="exact"/>
        <w:jc w:val="center"/>
        <w:textAlignment w:val="auto"/>
        <w:rPr>
          <w:rFonts w:hint="eastAsia" w:ascii="仿宋_GB2312" w:hAnsi="仿宋" w:eastAsia="仿宋_GB2312" w:cs="宋体"/>
          <w:color w:val="auto"/>
          <w:kern w:val="0"/>
          <w:sz w:val="36"/>
          <w:szCs w:val="36"/>
          <w:highlight w:val="none"/>
          <w:u w:val="none"/>
          <w:lang w:val="en-US" w:eastAsia="zh-CN" w:bidi="ar-SA"/>
        </w:rPr>
      </w:pPr>
      <w:r>
        <w:rPr>
          <w:rFonts w:hint="eastAsia" w:ascii="Times New Roman" w:hAnsi="Times New Roman" w:eastAsia="宋体" w:cs="Times New Roman"/>
          <w:b/>
          <w:bCs w:val="0"/>
          <w:color w:val="auto"/>
          <w:kern w:val="0"/>
          <w:sz w:val="36"/>
          <w:szCs w:val="36"/>
          <w:highlight w:val="none"/>
          <w:lang w:val="en-US" w:eastAsia="zh-CN" w:bidi="ar-SA"/>
        </w:rPr>
        <w:t>报价函</w:t>
      </w:r>
      <w:bookmarkEnd w:id="0"/>
    </w:p>
    <w:p w14:paraId="3D7B9B1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30"/>
          <w:szCs w:val="30"/>
          <w:highlight w:val="none"/>
          <w:u w:val="none"/>
          <w:lang w:val="en-US" w:eastAsia="zh-CN" w:bidi="ar-SA"/>
        </w:rPr>
      </w:pPr>
      <w:r>
        <w:rPr>
          <w:rFonts w:hint="eastAsia" w:ascii="宋体" w:hAnsi="宋体" w:eastAsia="宋体" w:cs="宋体"/>
          <w:b/>
          <w:bCs/>
          <w:color w:val="auto"/>
          <w:kern w:val="0"/>
          <w:sz w:val="30"/>
          <w:szCs w:val="30"/>
          <w:highlight w:val="none"/>
          <w:u w:val="none"/>
          <w:lang w:val="en-US" w:eastAsia="zh-CN" w:bidi="ar-SA"/>
        </w:rPr>
        <w:t>一、项目概况</w:t>
      </w:r>
    </w:p>
    <w:p w14:paraId="08976C1C">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kern w:val="0"/>
          <w:sz w:val="30"/>
          <w:szCs w:val="30"/>
          <w:highlight w:val="none"/>
          <w:u w:val="none"/>
          <w:lang w:val="en-US" w:eastAsia="zh-CN" w:bidi="ar-SA"/>
        </w:rPr>
      </w:pPr>
      <w:r>
        <w:rPr>
          <w:rFonts w:hint="eastAsia" w:ascii="宋体" w:hAnsi="宋体" w:eastAsia="宋体" w:cs="宋体"/>
          <w:color w:val="auto"/>
          <w:kern w:val="0"/>
          <w:sz w:val="30"/>
          <w:szCs w:val="30"/>
          <w:highlight w:val="none"/>
          <w:u w:val="none"/>
          <w:lang w:val="en-US" w:eastAsia="zh-CN" w:bidi="ar-SA"/>
        </w:rPr>
        <w:t xml:space="preserve"> 本次对16家下属公司的13位单位负责人</w:t>
      </w:r>
      <w:r>
        <w:rPr>
          <w:rFonts w:hint="eastAsia" w:ascii="宋体" w:hAnsi="宋体" w:cs="宋体"/>
          <w:color w:val="auto"/>
          <w:kern w:val="0"/>
          <w:sz w:val="30"/>
          <w:szCs w:val="30"/>
          <w:highlight w:val="none"/>
          <w:u w:val="none"/>
          <w:lang w:val="en-US" w:eastAsia="zh-CN" w:bidi="ar-SA"/>
        </w:rPr>
        <w:t>及1家托管公司的单位负责人</w:t>
      </w:r>
      <w:r>
        <w:rPr>
          <w:rFonts w:hint="eastAsia" w:ascii="宋体" w:hAnsi="宋体" w:eastAsia="宋体" w:cs="宋体"/>
          <w:color w:val="auto"/>
          <w:kern w:val="0"/>
          <w:sz w:val="30"/>
          <w:szCs w:val="30"/>
          <w:highlight w:val="none"/>
          <w:u w:val="none"/>
          <w:lang w:val="en-US" w:eastAsia="zh-CN" w:bidi="ar-SA"/>
        </w:rPr>
        <w:t>进行经济责任审计，协审控制价预计</w:t>
      </w:r>
      <w:r>
        <w:rPr>
          <w:rFonts w:hint="eastAsia" w:ascii="宋体" w:hAnsi="宋体" w:cs="宋体"/>
          <w:color w:val="auto"/>
          <w:kern w:val="0"/>
          <w:sz w:val="30"/>
          <w:szCs w:val="30"/>
          <w:highlight w:val="none"/>
          <w:u w:val="none"/>
          <w:lang w:val="en-US" w:eastAsia="zh-CN" w:bidi="ar-SA"/>
        </w:rPr>
        <w:t>65</w:t>
      </w:r>
      <w:r>
        <w:rPr>
          <w:rFonts w:hint="eastAsia" w:ascii="宋体" w:hAnsi="宋体" w:eastAsia="宋体" w:cs="宋体"/>
          <w:color w:val="auto"/>
          <w:kern w:val="0"/>
          <w:sz w:val="30"/>
          <w:szCs w:val="30"/>
          <w:highlight w:val="none"/>
          <w:u w:val="none"/>
          <w:lang w:val="en-US" w:eastAsia="zh-CN" w:bidi="ar-SA"/>
        </w:rPr>
        <w:t>.</w:t>
      </w:r>
      <w:r>
        <w:rPr>
          <w:rFonts w:hint="eastAsia" w:ascii="宋体" w:hAnsi="宋体" w:cs="宋体"/>
          <w:color w:val="auto"/>
          <w:kern w:val="0"/>
          <w:sz w:val="30"/>
          <w:szCs w:val="30"/>
          <w:highlight w:val="none"/>
          <w:u w:val="none"/>
          <w:lang w:val="en-US" w:eastAsia="zh-CN" w:bidi="ar-SA"/>
        </w:rPr>
        <w:t>0</w:t>
      </w:r>
      <w:r>
        <w:rPr>
          <w:rFonts w:hint="eastAsia" w:ascii="宋体" w:hAnsi="宋体" w:eastAsia="宋体" w:cs="宋体"/>
          <w:color w:val="auto"/>
          <w:kern w:val="0"/>
          <w:sz w:val="30"/>
          <w:szCs w:val="30"/>
          <w:highlight w:val="none"/>
          <w:u w:val="none"/>
          <w:lang w:val="en-US" w:eastAsia="zh-CN" w:bidi="ar-SA"/>
        </w:rPr>
        <w:t>0万元。</w:t>
      </w:r>
    </w:p>
    <w:p w14:paraId="019BB06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30"/>
          <w:szCs w:val="30"/>
          <w:highlight w:val="none"/>
          <w:u w:val="none"/>
          <w:lang w:val="en-US" w:eastAsia="zh-CN" w:bidi="ar-SA"/>
        </w:rPr>
      </w:pPr>
      <w:r>
        <w:rPr>
          <w:rFonts w:hint="eastAsia" w:ascii="宋体" w:hAnsi="宋体" w:eastAsia="宋体" w:cs="宋体"/>
          <w:b/>
          <w:bCs/>
          <w:color w:val="auto"/>
          <w:kern w:val="0"/>
          <w:sz w:val="30"/>
          <w:szCs w:val="30"/>
          <w:highlight w:val="none"/>
          <w:u w:val="none"/>
          <w:lang w:val="en-US" w:eastAsia="zh-CN" w:bidi="ar-SA"/>
        </w:rPr>
        <w:t>二、采购内容</w:t>
      </w:r>
    </w:p>
    <w:p w14:paraId="4292347F">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kern w:val="0"/>
          <w:sz w:val="30"/>
          <w:szCs w:val="30"/>
          <w:highlight w:val="none"/>
          <w:u w:val="none"/>
          <w:lang w:val="en-US" w:eastAsia="zh-CN" w:bidi="ar-SA"/>
        </w:rPr>
      </w:pPr>
      <w:r>
        <w:rPr>
          <w:rFonts w:hint="eastAsia" w:ascii="宋体" w:hAnsi="宋体" w:eastAsia="宋体" w:cs="宋体"/>
          <w:color w:val="auto"/>
          <w:kern w:val="0"/>
          <w:sz w:val="30"/>
          <w:szCs w:val="30"/>
          <w:highlight w:val="none"/>
          <w:u w:val="none"/>
          <w:lang w:val="en-US" w:eastAsia="zh-CN" w:bidi="ar-SA"/>
        </w:rPr>
        <w:t>为采购单位提供下属公司及托管公司单位负责人经济责任（离任）审计服务招标代理服务</w:t>
      </w:r>
    </w:p>
    <w:p w14:paraId="04E51D8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30"/>
          <w:szCs w:val="30"/>
          <w:highlight w:val="none"/>
          <w:u w:val="none"/>
          <w:lang w:val="en-US" w:eastAsia="zh-CN" w:bidi="ar-SA"/>
        </w:rPr>
      </w:pPr>
      <w:r>
        <w:rPr>
          <w:rFonts w:hint="eastAsia" w:ascii="宋体" w:hAnsi="宋体" w:eastAsia="宋体" w:cs="宋体"/>
          <w:b/>
          <w:bCs/>
          <w:color w:val="auto"/>
          <w:kern w:val="0"/>
          <w:sz w:val="30"/>
          <w:szCs w:val="30"/>
          <w:highlight w:val="none"/>
          <w:u w:val="none"/>
          <w:lang w:val="en-US" w:eastAsia="zh-CN" w:bidi="ar-SA"/>
        </w:rPr>
        <w:t>三、相关要求</w:t>
      </w:r>
    </w:p>
    <w:p w14:paraId="185FD1D9">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1、本项目招标代理服务控制价为</w:t>
      </w: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lang w:val="en-US" w:eastAsia="zh-CN"/>
        </w:rPr>
        <w:t>800.00</w:t>
      </w:r>
      <w:r>
        <w:rPr>
          <w:rFonts w:hint="eastAsia" w:ascii="宋体" w:hAnsi="宋体" w:eastAsia="宋体" w:cs="宋体"/>
          <w:color w:val="auto"/>
          <w:kern w:val="0"/>
          <w:sz w:val="30"/>
          <w:szCs w:val="30"/>
          <w:highlight w:val="none"/>
          <w:u w:val="none"/>
          <w:lang w:val="en-US" w:eastAsia="zh-CN" w:bidi="ar-SA"/>
        </w:rPr>
        <w:t>元。此次报价在控制价的基础上进行下浮报价，最终结算以项目中标价</w:t>
      </w:r>
      <w:r>
        <w:rPr>
          <w:rFonts w:hint="eastAsia" w:ascii="宋体" w:hAnsi="宋体" w:eastAsia="宋体" w:cs="宋体"/>
          <w:color w:val="auto"/>
          <w:sz w:val="30"/>
          <w:szCs w:val="30"/>
          <w:highlight w:val="none"/>
          <w:u w:val="none"/>
          <w:lang w:val="en-US" w:eastAsia="zh-CN" w:bidi="ar-SA"/>
        </w:rPr>
        <w:t>为取费基数按照《海南省物价局关于降低部分招标代理服务收费标准的通知》琼价费管〔2011〕225号及折</w:t>
      </w:r>
      <w:r>
        <w:rPr>
          <w:rFonts w:hint="eastAsia" w:ascii="宋体" w:hAnsi="宋体" w:eastAsia="宋体" w:cs="宋体"/>
          <w:color w:val="auto"/>
          <w:sz w:val="30"/>
          <w:szCs w:val="30"/>
          <w:highlight w:val="none"/>
          <w:lang w:val="en-US" w:eastAsia="zh-CN"/>
        </w:rPr>
        <w:t>扣系数0.8×（1-成交下浮率）计取。</w:t>
      </w:r>
      <w:r>
        <w:rPr>
          <w:rFonts w:hint="eastAsia" w:ascii="宋体" w:hAnsi="宋体" w:eastAsia="宋体" w:cs="宋体"/>
          <w:color w:val="auto"/>
          <w:sz w:val="30"/>
          <w:szCs w:val="30"/>
          <w:highlight w:val="none"/>
          <w:lang w:val="en-US" w:eastAsia="zh-CN"/>
        </w:rPr>
        <w:t>选择报价最低者为成交供应商，若存在多家供应商同为最低价时,同为最低价的供应商需进行二次报价。本次招标代理服务费由</w:t>
      </w:r>
      <w:r>
        <w:rPr>
          <w:rFonts w:hint="eastAsia" w:ascii="宋体" w:hAnsi="宋体" w:cs="宋体"/>
          <w:color w:val="auto"/>
          <w:sz w:val="30"/>
          <w:szCs w:val="30"/>
          <w:highlight w:val="none"/>
          <w:lang w:val="en-US" w:eastAsia="zh-CN"/>
        </w:rPr>
        <w:t>提供协审服务的</w:t>
      </w:r>
      <w:r>
        <w:rPr>
          <w:rFonts w:hint="eastAsia" w:ascii="宋体" w:hAnsi="宋体" w:eastAsia="宋体" w:cs="宋体"/>
          <w:color w:val="auto"/>
          <w:sz w:val="30"/>
          <w:szCs w:val="30"/>
          <w:highlight w:val="none"/>
          <w:lang w:val="en-US" w:eastAsia="zh-CN"/>
        </w:rPr>
        <w:t>中标单位支付。</w:t>
      </w:r>
    </w:p>
    <w:p w14:paraId="490B72D6">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lang w:val="en-US" w:eastAsia="zh-CN"/>
        </w:rPr>
        <w:t>具备合法的营业执照；</w:t>
      </w:r>
    </w:p>
    <w:p w14:paraId="44DBB1FF">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3、202</w:t>
      </w:r>
      <w:r>
        <w:rPr>
          <w:rFonts w:hint="eastAsia" w:ascii="宋体" w:hAnsi="宋体" w:cs="宋体"/>
          <w:color w:val="auto"/>
          <w:sz w:val="30"/>
          <w:szCs w:val="30"/>
          <w:highlight w:val="none"/>
          <w:lang w:val="en-US" w:eastAsia="zh-CN"/>
        </w:rPr>
        <w:t>2</w:t>
      </w:r>
      <w:r>
        <w:rPr>
          <w:rFonts w:hint="eastAsia" w:ascii="宋体" w:hAnsi="宋体" w:eastAsia="宋体" w:cs="宋体"/>
          <w:color w:val="auto"/>
          <w:sz w:val="30"/>
          <w:szCs w:val="30"/>
          <w:highlight w:val="none"/>
          <w:lang w:val="en-US" w:eastAsia="zh-CN"/>
        </w:rPr>
        <w:t>年至今承接过不少于3个</w:t>
      </w:r>
      <w:r>
        <w:rPr>
          <w:rFonts w:hint="eastAsia" w:ascii="宋体" w:hAnsi="宋体" w:eastAsia="宋体" w:cs="宋体"/>
          <w:color w:val="auto"/>
          <w:kern w:val="0"/>
          <w:sz w:val="30"/>
          <w:szCs w:val="30"/>
          <w:highlight w:val="none"/>
          <w:lang w:val="en-US" w:eastAsia="zh-CN" w:bidi="ar-SA"/>
        </w:rPr>
        <w:t>政府采购经验相关的业绩证明材料</w:t>
      </w:r>
      <w:r>
        <w:rPr>
          <w:rFonts w:hint="eastAsia" w:ascii="宋体" w:hAnsi="宋体" w:eastAsia="宋体" w:cs="宋体"/>
          <w:color w:val="auto"/>
          <w:sz w:val="30"/>
          <w:szCs w:val="30"/>
          <w:highlight w:val="none"/>
          <w:lang w:val="en-US" w:eastAsia="zh-CN"/>
        </w:rPr>
        <w:t>（提供合同复印件加盖公章）；</w:t>
      </w:r>
    </w:p>
    <w:p w14:paraId="2FA4CE54">
      <w:pPr>
        <w:pStyle w:val="2"/>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highlight w:val="none"/>
          <w:lang w:val="en-US" w:eastAsia="zh-CN"/>
        </w:rPr>
        <w:t>4、不存在不良行为或信用记录（提供邀请之日起至响应截止时间内，在“信用中国”网站中未被列入“重大税收违法案件当事人名单”、“政府采购严重违法失信名单”、在“中国执行信息公开网”未被列入“失信被执行人名单”、在“中国政府采购网”未被列入“政府采购严重违法失信行为记录名单”的网页查询结果截图，以上资料均加盖单位公章）。</w:t>
      </w:r>
    </w:p>
    <w:p w14:paraId="49CC6A1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0"/>
          <w:sz w:val="30"/>
          <w:szCs w:val="30"/>
          <w:highlight w:val="none"/>
          <w:u w:val="none"/>
          <w:lang w:val="en-US" w:eastAsia="zh-CN" w:bidi="ar-SA"/>
        </w:rPr>
      </w:pPr>
      <w:r>
        <w:rPr>
          <w:rFonts w:hint="eastAsia" w:ascii="宋体" w:hAnsi="宋体" w:eastAsia="宋体" w:cs="宋体"/>
          <w:b/>
          <w:bCs/>
          <w:color w:val="auto"/>
          <w:kern w:val="0"/>
          <w:sz w:val="30"/>
          <w:szCs w:val="30"/>
          <w:highlight w:val="none"/>
          <w:u w:val="none"/>
          <w:lang w:val="en-US" w:eastAsia="zh-CN" w:bidi="ar-SA"/>
        </w:rPr>
        <w:t>三、报价一览表</w:t>
      </w:r>
    </w:p>
    <w:tbl>
      <w:tblPr>
        <w:tblStyle w:val="8"/>
        <w:tblpPr w:leftFromText="180" w:rightFromText="180" w:vertAnchor="text" w:horzAnchor="page" w:tblpX="1357" w:tblpY="339"/>
        <w:tblOverlap w:val="never"/>
        <w:tblW w:w="9460" w:type="dxa"/>
        <w:tblInd w:w="0" w:type="dxa"/>
        <w:tblLayout w:type="fixed"/>
        <w:tblCellMar>
          <w:top w:w="0" w:type="dxa"/>
          <w:left w:w="108" w:type="dxa"/>
          <w:bottom w:w="0" w:type="dxa"/>
          <w:right w:w="108" w:type="dxa"/>
        </w:tblCellMar>
      </w:tblPr>
      <w:tblGrid>
        <w:gridCol w:w="3838"/>
        <w:gridCol w:w="2112"/>
        <w:gridCol w:w="1890"/>
        <w:gridCol w:w="1620"/>
      </w:tblGrid>
      <w:tr w14:paraId="1778F00F">
        <w:tblPrEx>
          <w:tblCellMar>
            <w:top w:w="0" w:type="dxa"/>
            <w:left w:w="108" w:type="dxa"/>
            <w:bottom w:w="0" w:type="dxa"/>
            <w:right w:w="108" w:type="dxa"/>
          </w:tblCellMar>
        </w:tblPrEx>
        <w:trPr>
          <w:trHeight w:val="597" w:hRule="atLeast"/>
        </w:trPr>
        <w:tc>
          <w:tcPr>
            <w:tcW w:w="3838" w:type="dxa"/>
            <w:tcBorders>
              <w:top w:val="single" w:color="auto" w:sz="4" w:space="0"/>
              <w:left w:val="single" w:color="auto" w:sz="4" w:space="0"/>
              <w:bottom w:val="single" w:color="auto" w:sz="4" w:space="0"/>
              <w:right w:val="single" w:color="auto" w:sz="4" w:space="0"/>
            </w:tcBorders>
            <w:noWrap w:val="0"/>
            <w:vAlign w:val="center"/>
          </w:tcPr>
          <w:p w14:paraId="38DB92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eastAsia="zh-CN" w:bidi="ar"/>
              </w:rPr>
            </w:pPr>
            <w:r>
              <w:rPr>
                <w:rFonts w:hint="eastAsia" w:ascii="宋体" w:hAnsi="宋体" w:eastAsia="宋体" w:cs="宋体"/>
                <w:color w:val="auto"/>
                <w:sz w:val="30"/>
                <w:szCs w:val="30"/>
                <w:highlight w:val="none"/>
                <w:u w:val="none"/>
                <w:lang w:val="en-US" w:eastAsia="zh-CN" w:bidi="ar-SA"/>
              </w:rPr>
              <w:t>服务内容</w:t>
            </w:r>
          </w:p>
        </w:tc>
        <w:tc>
          <w:tcPr>
            <w:tcW w:w="2112" w:type="dxa"/>
            <w:tcBorders>
              <w:top w:val="single" w:color="auto" w:sz="4" w:space="0"/>
              <w:left w:val="nil"/>
              <w:bottom w:val="single" w:color="auto" w:sz="4" w:space="0"/>
              <w:right w:val="single" w:color="auto" w:sz="4" w:space="0"/>
            </w:tcBorders>
            <w:noWrap w:val="0"/>
            <w:vAlign w:val="center"/>
          </w:tcPr>
          <w:p w14:paraId="0A969C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highlight w:val="none"/>
                <w:u w:val="none"/>
                <w:lang w:val="en-US" w:eastAsia="zh-CN" w:bidi="ar-SA"/>
              </w:rPr>
              <w:t>采购控制价/元</w:t>
            </w:r>
          </w:p>
        </w:tc>
        <w:tc>
          <w:tcPr>
            <w:tcW w:w="1890" w:type="dxa"/>
            <w:tcBorders>
              <w:top w:val="single" w:color="auto" w:sz="4" w:space="0"/>
              <w:left w:val="nil"/>
              <w:bottom w:val="single" w:color="auto" w:sz="4" w:space="0"/>
              <w:right w:val="single" w:color="auto" w:sz="4" w:space="0"/>
            </w:tcBorders>
            <w:noWrap w:val="0"/>
            <w:vAlign w:val="center"/>
          </w:tcPr>
          <w:p w14:paraId="3922F50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u w:val="none"/>
                <w:lang w:val="en-US" w:eastAsia="zh-CN" w:bidi="ar-SA"/>
              </w:rPr>
              <w:t>响应报价/元</w:t>
            </w:r>
          </w:p>
        </w:tc>
        <w:tc>
          <w:tcPr>
            <w:tcW w:w="1620" w:type="dxa"/>
            <w:tcBorders>
              <w:top w:val="single" w:color="auto" w:sz="4" w:space="0"/>
              <w:left w:val="nil"/>
              <w:bottom w:val="single" w:color="auto" w:sz="4" w:space="0"/>
              <w:right w:val="single" w:color="auto" w:sz="4" w:space="0"/>
            </w:tcBorders>
            <w:noWrap w:val="0"/>
            <w:vAlign w:val="center"/>
          </w:tcPr>
          <w:p w14:paraId="064CA5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u w:val="none"/>
                <w:lang w:val="en-US" w:eastAsia="zh-CN" w:bidi="ar-SA"/>
              </w:rPr>
              <w:t>下浮率/%</w:t>
            </w:r>
          </w:p>
        </w:tc>
      </w:tr>
      <w:tr w14:paraId="50A934B7">
        <w:tblPrEx>
          <w:tblCellMar>
            <w:top w:w="0" w:type="dxa"/>
            <w:left w:w="108" w:type="dxa"/>
            <w:bottom w:w="0" w:type="dxa"/>
            <w:right w:w="108" w:type="dxa"/>
          </w:tblCellMar>
        </w:tblPrEx>
        <w:trPr>
          <w:trHeight w:val="1720" w:hRule="atLeast"/>
        </w:trPr>
        <w:tc>
          <w:tcPr>
            <w:tcW w:w="3838" w:type="dxa"/>
            <w:tcBorders>
              <w:top w:val="single" w:color="auto" w:sz="4" w:space="0"/>
              <w:left w:val="single" w:color="auto" w:sz="4" w:space="0"/>
              <w:bottom w:val="single" w:color="auto" w:sz="4" w:space="0"/>
              <w:right w:val="single" w:color="auto" w:sz="4" w:space="0"/>
            </w:tcBorders>
            <w:noWrap w:val="0"/>
            <w:vAlign w:val="center"/>
          </w:tcPr>
          <w:p w14:paraId="49FEB8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val="en-US" w:eastAsia="zh-CN" w:bidi="ar"/>
              </w:rPr>
            </w:pPr>
            <w:r>
              <w:rPr>
                <w:rFonts w:hint="eastAsia" w:ascii="宋体" w:hAnsi="宋体" w:eastAsia="宋体" w:cs="宋体"/>
                <w:color w:val="auto"/>
                <w:sz w:val="30"/>
                <w:szCs w:val="30"/>
                <w:highlight w:val="none"/>
                <w:u w:val="none"/>
                <w:lang w:val="en-US" w:eastAsia="zh-CN" w:bidi="ar-SA"/>
              </w:rPr>
              <w:t>海口市乡村振兴投资发展集团有限公司下属公司</w:t>
            </w:r>
            <w:r>
              <w:rPr>
                <w:rFonts w:hint="eastAsia" w:ascii="宋体" w:hAnsi="宋体" w:cs="宋体"/>
                <w:color w:val="auto"/>
                <w:sz w:val="30"/>
                <w:szCs w:val="30"/>
                <w:highlight w:val="none"/>
                <w:u w:val="none"/>
                <w:lang w:val="en-US" w:eastAsia="zh-CN" w:bidi="ar-SA"/>
              </w:rPr>
              <w:t>及托管公司</w:t>
            </w:r>
            <w:r>
              <w:rPr>
                <w:rFonts w:hint="eastAsia" w:ascii="宋体" w:hAnsi="宋体" w:eastAsia="宋体" w:cs="宋体"/>
                <w:color w:val="auto"/>
                <w:sz w:val="30"/>
                <w:szCs w:val="30"/>
                <w:highlight w:val="none"/>
                <w:u w:val="none"/>
                <w:lang w:val="en-US" w:eastAsia="zh-CN" w:bidi="ar-SA"/>
              </w:rPr>
              <w:t>单位负责人经济责任（离任）审计服务招标代理服务</w:t>
            </w:r>
          </w:p>
        </w:tc>
        <w:tc>
          <w:tcPr>
            <w:tcW w:w="2112" w:type="dxa"/>
            <w:tcBorders>
              <w:top w:val="single" w:color="auto" w:sz="4" w:space="0"/>
              <w:left w:val="nil"/>
              <w:bottom w:val="single" w:color="auto" w:sz="4" w:space="0"/>
              <w:right w:val="single" w:color="auto" w:sz="4" w:space="0"/>
            </w:tcBorders>
            <w:noWrap w:val="0"/>
            <w:vAlign w:val="center"/>
          </w:tcPr>
          <w:p w14:paraId="7111C77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lang w:val="en-US" w:eastAsia="zh-CN"/>
              </w:rPr>
              <w:t>800.00</w:t>
            </w:r>
          </w:p>
        </w:tc>
        <w:tc>
          <w:tcPr>
            <w:tcW w:w="1890" w:type="dxa"/>
            <w:tcBorders>
              <w:top w:val="single" w:color="auto" w:sz="4" w:space="0"/>
              <w:left w:val="nil"/>
              <w:bottom w:val="single" w:color="auto" w:sz="4" w:space="0"/>
              <w:right w:val="single" w:color="auto" w:sz="4" w:space="0"/>
            </w:tcBorders>
            <w:noWrap w:val="0"/>
            <w:vAlign w:val="center"/>
          </w:tcPr>
          <w:p w14:paraId="44683C0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lang w:val="en-US" w:eastAsia="zh-CN"/>
              </w:rPr>
            </w:pPr>
          </w:p>
        </w:tc>
        <w:tc>
          <w:tcPr>
            <w:tcW w:w="1620" w:type="dxa"/>
            <w:tcBorders>
              <w:top w:val="single" w:color="auto" w:sz="4" w:space="0"/>
              <w:left w:val="nil"/>
              <w:bottom w:val="single" w:color="auto" w:sz="4" w:space="0"/>
              <w:right w:val="single" w:color="auto" w:sz="4" w:space="0"/>
            </w:tcBorders>
            <w:noWrap w:val="0"/>
            <w:vAlign w:val="center"/>
          </w:tcPr>
          <w:p w14:paraId="3C0A76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highlight w:val="none"/>
              </w:rPr>
            </w:pPr>
          </w:p>
        </w:tc>
      </w:tr>
      <w:tr w14:paraId="763170BE">
        <w:tblPrEx>
          <w:tblCellMar>
            <w:top w:w="0" w:type="dxa"/>
            <w:left w:w="108" w:type="dxa"/>
            <w:bottom w:w="0" w:type="dxa"/>
            <w:right w:w="108" w:type="dxa"/>
          </w:tblCellMar>
        </w:tblPrEx>
        <w:trPr>
          <w:trHeight w:val="730" w:hRule="atLeast"/>
        </w:trPr>
        <w:tc>
          <w:tcPr>
            <w:tcW w:w="9460" w:type="dxa"/>
            <w:gridSpan w:val="4"/>
            <w:tcBorders>
              <w:top w:val="single" w:color="auto" w:sz="4" w:space="0"/>
              <w:left w:val="single" w:color="auto" w:sz="4" w:space="0"/>
              <w:bottom w:val="single" w:color="auto" w:sz="4" w:space="0"/>
              <w:right w:val="single" w:color="auto" w:sz="4" w:space="0"/>
            </w:tcBorders>
            <w:noWrap w:val="0"/>
            <w:vAlign w:val="center"/>
          </w:tcPr>
          <w:p w14:paraId="61CA3CE6">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30"/>
                <w:szCs w:val="30"/>
                <w:highlight w:val="none"/>
                <w:u w:val="single"/>
                <w:lang w:val="en-US" w:eastAsia="zh-CN" w:bidi="ar-SA"/>
              </w:rPr>
            </w:pPr>
            <w:r>
              <w:rPr>
                <w:rFonts w:hint="eastAsia" w:ascii="宋体" w:hAnsi="宋体" w:eastAsia="宋体" w:cs="宋体"/>
                <w:color w:val="auto"/>
                <w:sz w:val="30"/>
                <w:szCs w:val="30"/>
                <w:highlight w:val="none"/>
                <w:u w:val="none"/>
                <w:lang w:val="en-US" w:eastAsia="zh-CN" w:bidi="ar-SA"/>
              </w:rPr>
              <w:t>响应报价：￥</w:t>
            </w:r>
            <w:r>
              <w:rPr>
                <w:rFonts w:hint="eastAsia" w:ascii="宋体" w:hAnsi="宋体" w:eastAsia="宋体" w:cs="宋体"/>
                <w:color w:val="auto"/>
                <w:sz w:val="30"/>
                <w:szCs w:val="30"/>
                <w:highlight w:val="none"/>
                <w:u w:val="single"/>
                <w:lang w:val="en-US" w:eastAsia="zh-CN" w:bidi="ar-SA"/>
              </w:rPr>
              <w:t xml:space="preserve">           </w:t>
            </w:r>
          </w:p>
          <w:p w14:paraId="3043069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none"/>
                <w:lang w:val="en-US" w:eastAsia="zh-CN" w:bidi="ar-SA"/>
              </w:rPr>
              <w:t>人民币（大写）</w:t>
            </w:r>
            <w:r>
              <w:rPr>
                <w:rFonts w:hint="eastAsia" w:ascii="宋体" w:hAnsi="宋体" w:eastAsia="宋体" w:cs="宋体"/>
                <w:color w:val="auto"/>
                <w:sz w:val="30"/>
                <w:szCs w:val="30"/>
                <w:highlight w:val="none"/>
                <w:u w:val="single"/>
                <w:lang w:val="en-US" w:eastAsia="zh-CN" w:bidi="ar-SA"/>
              </w:rPr>
              <w:t xml:space="preserve">           </w:t>
            </w:r>
          </w:p>
        </w:tc>
      </w:tr>
    </w:tbl>
    <w:p w14:paraId="3D487A75">
      <w:pPr>
        <w:keepNext w:val="0"/>
        <w:keepLines w:val="0"/>
        <w:pageBreakBefore w:val="0"/>
        <w:widowControl/>
        <w:kinsoku/>
        <w:wordWrap/>
        <w:overflowPunct/>
        <w:topLinePunct w:val="0"/>
        <w:autoSpaceDE/>
        <w:autoSpaceDN/>
        <w:bidi w:val="0"/>
        <w:adjustRightInd/>
        <w:snapToGrid/>
        <w:spacing w:line="520" w:lineRule="exact"/>
        <w:ind w:firstLine="1205" w:firstLineChars="400"/>
        <w:jc w:val="both"/>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注：</w:t>
      </w:r>
      <w:r>
        <w:rPr>
          <w:rFonts w:hint="eastAsia" w:ascii="宋体" w:hAnsi="宋体" w:eastAsia="宋体" w:cs="宋体"/>
          <w:color w:val="auto"/>
          <w:kern w:val="0"/>
          <w:sz w:val="30"/>
          <w:szCs w:val="30"/>
          <w:highlight w:val="none"/>
          <w:lang w:val="en-US" w:eastAsia="zh-CN" w:bidi="ar-SA"/>
        </w:rPr>
        <w:t>报价包含税费等一切相关费用。</w:t>
      </w:r>
    </w:p>
    <w:p w14:paraId="2290BC0C">
      <w:pPr>
        <w:keepNext w:val="0"/>
        <w:keepLines w:val="0"/>
        <w:pageBreakBefore w:val="0"/>
        <w:widowControl/>
        <w:kinsoku/>
        <w:wordWrap/>
        <w:overflowPunct/>
        <w:topLinePunct w:val="0"/>
        <w:autoSpaceDE/>
        <w:autoSpaceDN/>
        <w:bidi w:val="0"/>
        <w:adjustRightInd/>
        <w:snapToGrid/>
        <w:spacing w:line="520" w:lineRule="exact"/>
        <w:ind w:firstLine="1205" w:firstLineChars="400"/>
        <w:jc w:val="both"/>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附件</w:t>
      </w:r>
      <w:r>
        <w:rPr>
          <w:rFonts w:hint="eastAsia" w:ascii="宋体" w:hAnsi="宋体" w:eastAsia="宋体" w:cs="宋体"/>
          <w:color w:val="auto"/>
          <w:kern w:val="0"/>
          <w:sz w:val="30"/>
          <w:szCs w:val="30"/>
          <w:highlight w:val="none"/>
          <w:lang w:val="en-US" w:eastAsia="zh-CN" w:bidi="ar-SA"/>
        </w:rPr>
        <w:t>：营业执照、</w:t>
      </w:r>
      <w:r>
        <w:rPr>
          <w:rFonts w:hint="eastAsia" w:ascii="宋体" w:hAnsi="宋体" w:eastAsia="宋体" w:cs="宋体"/>
          <w:color w:val="auto"/>
          <w:kern w:val="0"/>
          <w:sz w:val="30"/>
          <w:szCs w:val="30"/>
          <w:highlight w:val="none"/>
          <w:lang w:val="en-US" w:eastAsia="zh-CN" w:bidi="ar-SA"/>
        </w:rPr>
        <w:t>政府采购经验相关的业绩证明材料、</w:t>
      </w:r>
      <w:r>
        <w:rPr>
          <w:rFonts w:hint="eastAsia" w:ascii="宋体" w:hAnsi="宋体" w:eastAsia="宋体" w:cs="宋体"/>
          <w:color w:val="auto"/>
          <w:kern w:val="0"/>
          <w:sz w:val="30"/>
          <w:szCs w:val="30"/>
          <w:highlight w:val="none"/>
          <w:lang w:val="en-US" w:eastAsia="zh-CN" w:bidi="ar-SA"/>
        </w:rPr>
        <w:t>信用中国查询截图、中国执行信息公开网查询截图、中国政府采购网查询截图、法定代表人身份证明、授权书</w:t>
      </w:r>
      <w:r>
        <w:rPr>
          <w:rFonts w:hint="eastAsia" w:ascii="宋体" w:hAnsi="宋体" w:eastAsia="宋体" w:cs="宋体"/>
          <w:color w:val="auto"/>
          <w:kern w:val="0"/>
          <w:sz w:val="30"/>
          <w:szCs w:val="30"/>
          <w:highlight w:val="none"/>
          <w:lang w:val="en-US" w:eastAsia="zh-CN" w:bidi="ar-SA"/>
        </w:rPr>
        <w:t>、</w:t>
      </w:r>
      <w:r>
        <w:rPr>
          <w:rFonts w:hint="eastAsia" w:ascii="宋体" w:hAnsi="宋体" w:eastAsia="宋体" w:cs="宋体"/>
          <w:color w:val="auto"/>
          <w:kern w:val="0"/>
          <w:sz w:val="30"/>
          <w:szCs w:val="30"/>
          <w:highlight w:val="none"/>
          <w:lang w:val="en-US" w:eastAsia="zh-CN" w:bidi="ar-SA"/>
        </w:rPr>
        <w:t>承诺函</w:t>
      </w:r>
      <w:r>
        <w:rPr>
          <w:rFonts w:hint="eastAsia" w:ascii="宋体" w:hAnsi="宋体" w:eastAsia="宋体" w:cs="宋体"/>
          <w:color w:val="auto"/>
          <w:kern w:val="0"/>
          <w:sz w:val="30"/>
          <w:szCs w:val="30"/>
          <w:highlight w:val="none"/>
          <w:lang w:val="en-US" w:eastAsia="zh-CN" w:bidi="ar-SA"/>
        </w:rPr>
        <w:t>。</w:t>
      </w:r>
    </w:p>
    <w:p w14:paraId="2BE59483">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宋体" w:hAnsi="宋体" w:eastAsia="宋体" w:cs="宋体"/>
          <w:color w:val="auto"/>
          <w:kern w:val="0"/>
          <w:sz w:val="30"/>
          <w:szCs w:val="30"/>
          <w:highlight w:val="none"/>
          <w:lang w:val="en-US" w:eastAsia="zh-CN" w:bidi="ar-SA"/>
        </w:rPr>
      </w:pPr>
    </w:p>
    <w:p w14:paraId="4388802E">
      <w:pPr>
        <w:keepNext w:val="0"/>
        <w:keepLines w:val="0"/>
        <w:pageBreakBefore w:val="0"/>
        <w:widowControl/>
        <w:kinsoku/>
        <w:wordWrap/>
        <w:overflowPunct/>
        <w:topLinePunct w:val="0"/>
        <w:autoSpaceDE/>
        <w:autoSpaceDN/>
        <w:bidi w:val="0"/>
        <w:adjustRightInd/>
        <w:snapToGrid/>
        <w:spacing w:line="520" w:lineRule="exact"/>
        <w:ind w:firstLine="600" w:firstLineChars="200"/>
        <w:jc w:val="both"/>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color w:val="auto"/>
          <w:kern w:val="0"/>
          <w:sz w:val="30"/>
          <w:szCs w:val="30"/>
          <w:highlight w:val="none"/>
          <w:lang w:val="en-US" w:eastAsia="zh-CN" w:bidi="ar-SA"/>
        </w:rPr>
        <w:t>供应商全称（盖章）：            法定代表人（签字或盖章）：</w:t>
      </w:r>
    </w:p>
    <w:p w14:paraId="7750346D">
      <w:pPr>
        <w:pStyle w:val="12"/>
        <w:keepNext w:val="0"/>
        <w:keepLines w:val="0"/>
        <w:pageBreakBefore w:val="0"/>
        <w:numPr>
          <w:ilvl w:val="0"/>
          <w:numId w:val="0"/>
        </w:numPr>
        <w:kinsoku/>
        <w:wordWrap/>
        <w:overflowPunct/>
        <w:topLinePunct w:val="0"/>
        <w:autoSpaceDE/>
        <w:autoSpaceDN/>
        <w:bidi w:val="0"/>
        <w:snapToGrid/>
        <w:spacing w:line="520" w:lineRule="exact"/>
        <w:ind w:firstLine="600" w:firstLineChars="200"/>
        <w:jc w:val="both"/>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color w:val="auto"/>
          <w:kern w:val="0"/>
          <w:sz w:val="30"/>
          <w:szCs w:val="30"/>
          <w:highlight w:val="none"/>
          <w:lang w:val="en-US" w:eastAsia="zh-CN" w:bidi="ar-SA"/>
        </w:rPr>
        <w:t>联系人及联系方式：              日期：   年   月   日</w:t>
      </w:r>
    </w:p>
    <w:p w14:paraId="6E7A33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0"/>
          <w:szCs w:val="30"/>
          <w:lang w:val="en-US" w:eastAsia="zh-CN"/>
        </w:rPr>
      </w:pPr>
    </w:p>
    <w:p w14:paraId="48F986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26DBC8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46360D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12E9C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26A94B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val="en-US" w:eastAsia="zh-CN"/>
        </w:rPr>
        <w:t>法定代表人身份证明</w:t>
      </w:r>
    </w:p>
    <w:p w14:paraId="200C02B0">
      <w:pPr>
        <w:pStyle w:val="4"/>
        <w:spacing w:line="500" w:lineRule="exact"/>
        <w:jc w:val="center"/>
        <w:rPr>
          <w:rFonts w:hint="eastAsia" w:ascii="宋体" w:hAnsi="宋体" w:eastAsia="宋体" w:cs="宋体"/>
          <w:color w:val="auto"/>
          <w:szCs w:val="21"/>
          <w:highlight w:val="none"/>
        </w:rPr>
      </w:pPr>
    </w:p>
    <w:p w14:paraId="683142AD">
      <w:pPr>
        <w:pStyle w:val="4"/>
        <w:spacing w:line="500" w:lineRule="exact"/>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p>
    <w:p w14:paraId="0767F2A1">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CE87033">
      <w:pPr>
        <w:rPr>
          <w:rFonts w:hint="eastAsia" w:ascii="宋体" w:hAnsi="宋体" w:eastAsia="宋体" w:cs="宋体"/>
          <w:color w:val="auto"/>
          <w:sz w:val="28"/>
          <w:szCs w:val="28"/>
          <w:highlight w:val="none"/>
          <w:u w:val="single"/>
        </w:rPr>
      </w:pPr>
    </w:p>
    <w:p w14:paraId="3A9C2AE1">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p>
    <w:p w14:paraId="0A1F418E">
      <w:pPr>
        <w:rPr>
          <w:rFonts w:hint="eastAsia" w:ascii="宋体" w:hAnsi="宋体" w:eastAsia="宋体" w:cs="宋体"/>
          <w:color w:val="auto"/>
          <w:sz w:val="28"/>
          <w:szCs w:val="28"/>
          <w:highlight w:val="none"/>
          <w:u w:val="single"/>
        </w:rPr>
      </w:pPr>
    </w:p>
    <w:p w14:paraId="269C9EC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名称）的法定代表人。</w:t>
      </w:r>
    </w:p>
    <w:p w14:paraId="17E4685F">
      <w:pPr>
        <w:ind w:firstLine="560" w:firstLineChars="200"/>
        <w:rPr>
          <w:rFonts w:hint="eastAsia" w:ascii="宋体" w:hAnsi="宋体" w:eastAsia="宋体" w:cs="宋体"/>
          <w:color w:val="auto"/>
          <w:sz w:val="28"/>
          <w:szCs w:val="28"/>
          <w:highlight w:val="none"/>
        </w:rPr>
      </w:pPr>
    </w:p>
    <w:p w14:paraId="3D835B2A">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13D84">
      <w:pPr>
        <w:pStyle w:val="4"/>
        <w:spacing w:line="500" w:lineRule="exact"/>
        <w:jc w:val="center"/>
        <w:rPr>
          <w:rFonts w:hint="eastAsia" w:ascii="宋体" w:hAnsi="宋体" w:eastAsia="宋体" w:cs="宋体"/>
          <w:color w:val="auto"/>
          <w:sz w:val="28"/>
          <w:szCs w:val="28"/>
          <w:highlight w:val="none"/>
        </w:rPr>
      </w:pPr>
    </w:p>
    <w:p w14:paraId="6A84DE70">
      <w:pPr>
        <w:pStyle w:val="4"/>
        <w:spacing w:line="500" w:lineRule="exact"/>
        <w:jc w:val="center"/>
        <w:rPr>
          <w:rFonts w:hint="eastAsia" w:ascii="宋体" w:hAnsi="宋体" w:eastAsia="宋体" w:cs="宋体"/>
          <w:color w:val="auto"/>
          <w:sz w:val="28"/>
          <w:szCs w:val="28"/>
          <w:highlight w:val="none"/>
        </w:rPr>
      </w:pPr>
    </w:p>
    <w:p w14:paraId="1CB5D7BD">
      <w:pPr>
        <w:pStyle w:val="4"/>
        <w:spacing w:line="500" w:lineRule="exact"/>
        <w:jc w:val="center"/>
        <w:rPr>
          <w:rFonts w:hint="eastAsia" w:ascii="宋体" w:hAnsi="宋体" w:eastAsia="宋体" w:cs="宋体"/>
          <w:b w:val="0"/>
          <w:bCs w:val="0"/>
          <w:color w:val="auto"/>
          <w:kern w:val="0"/>
          <w:sz w:val="28"/>
          <w:szCs w:val="28"/>
          <w:highlight w:val="none"/>
          <w:u w:val="single"/>
        </w:rPr>
      </w:pPr>
      <w:r>
        <w:rPr>
          <w:rFonts w:hint="eastAsia" w:ascii="宋体" w:hAnsi="宋体" w:eastAsia="宋体" w:cs="宋体"/>
          <w:b w:val="0"/>
          <w:bCs w:val="0"/>
          <w:color w:val="auto"/>
          <w:kern w:val="0"/>
          <w:sz w:val="28"/>
          <w:szCs w:val="28"/>
          <w:highlight w:val="none"/>
          <w:lang w:val="en-US" w:eastAsia="zh-CN"/>
        </w:rPr>
        <w:t>供应商</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 xml:space="preserve">                            </w:t>
      </w:r>
    </w:p>
    <w:p w14:paraId="43D37D44">
      <w:pPr>
        <w:pStyle w:val="4"/>
        <w:spacing w:line="500" w:lineRule="exact"/>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（单位盖章）</w:t>
      </w:r>
    </w:p>
    <w:p w14:paraId="55F030DE">
      <w:pPr>
        <w:pStyle w:val="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rPr>
        <w:t xml:space="preserve">                日  期：</w:t>
      </w:r>
      <w:r>
        <w:rPr>
          <w:rFonts w:hint="eastAsia" w:ascii="宋体" w:hAnsi="宋体" w:eastAsia="宋体" w:cs="宋体"/>
          <w:b w:val="0"/>
          <w:bCs w:val="0"/>
          <w:color w:val="auto"/>
          <w:kern w:val="0"/>
          <w:sz w:val="28"/>
          <w:szCs w:val="28"/>
          <w:highlight w:val="none"/>
          <w:lang w:val="en-US" w:eastAsia="zh-CN"/>
        </w:rPr>
        <w:t>2024</w:t>
      </w:r>
      <w:r>
        <w:rPr>
          <w:rFonts w:hint="eastAsia" w:ascii="宋体" w:hAnsi="宋体" w:eastAsia="宋体" w:cs="宋体"/>
          <w:b w:val="0"/>
          <w:bCs w:val="0"/>
          <w:color w:val="auto"/>
          <w:kern w:val="0"/>
          <w:sz w:val="28"/>
          <w:szCs w:val="28"/>
          <w:highlight w:val="none"/>
        </w:rPr>
        <w:t xml:space="preserve">年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月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日</w:t>
      </w:r>
    </w:p>
    <w:p w14:paraId="340A67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5D897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36259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p>
    <w:p w14:paraId="58104F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val="en-US" w:eastAsia="zh-CN"/>
        </w:rPr>
        <w:t>法定代表人授权书</w:t>
      </w:r>
    </w:p>
    <w:p w14:paraId="1F1DB71B">
      <w:pPr>
        <w:pStyle w:val="2"/>
        <w:rPr>
          <w:rFonts w:hint="eastAsia"/>
          <w:color w:val="auto"/>
          <w:lang w:val="en-US" w:eastAsia="zh-CN"/>
        </w:rPr>
      </w:pPr>
    </w:p>
    <w:p w14:paraId="6CD97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8"/>
          <w:szCs w:val="28"/>
          <w:highlight w:val="none"/>
          <w:u w:val="none"/>
        </w:rPr>
      </w:pPr>
      <w:r>
        <w:rPr>
          <w:rFonts w:hint="eastAsia" w:ascii="宋体" w:hAnsi="宋体" w:eastAsia="宋体" w:cs="宋体"/>
          <w:b/>
          <w:bCs w:val="0"/>
          <w:color w:val="auto"/>
          <w:sz w:val="28"/>
          <w:szCs w:val="28"/>
          <w:highlight w:val="none"/>
          <w:u w:val="none"/>
          <w:lang w:val="en-US" w:eastAsia="zh-CN"/>
        </w:rPr>
        <w:t>海口市乡村振兴投资发展集团有限公司：</w:t>
      </w:r>
      <w:r>
        <w:rPr>
          <w:rFonts w:hint="eastAsia" w:ascii="宋体" w:hAnsi="宋体" w:eastAsia="宋体" w:cs="宋体"/>
          <w:b/>
          <w:bCs w:val="0"/>
          <w:color w:val="auto"/>
          <w:sz w:val="28"/>
          <w:szCs w:val="28"/>
          <w:highlight w:val="none"/>
          <w:u w:val="none"/>
        </w:rPr>
        <w:t xml:space="preserve"> </w:t>
      </w:r>
    </w:p>
    <w:p w14:paraId="39D98A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法定代表人</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名称)的法定代表人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代理人</w:t>
      </w:r>
      <w:r>
        <w:rPr>
          <w:rFonts w:hint="eastAsia" w:ascii="宋体" w:hAnsi="宋体" w:eastAsia="宋体" w:cs="宋体"/>
          <w:color w:val="auto"/>
          <w:sz w:val="28"/>
          <w:szCs w:val="28"/>
          <w:highlight w:val="none"/>
        </w:rPr>
        <w:t>姓名)为我</w:t>
      </w:r>
      <w:r>
        <w:rPr>
          <w:rFonts w:hint="eastAsia" w:ascii="宋体" w:hAnsi="宋体" w:eastAsia="宋体" w:cs="宋体"/>
          <w:color w:val="auto"/>
          <w:sz w:val="28"/>
          <w:szCs w:val="28"/>
          <w:highlight w:val="none"/>
          <w:lang w:val="en-US" w:eastAsia="zh-CN"/>
        </w:rPr>
        <w:t>司</w:t>
      </w: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lang w:val="en-US" w:eastAsia="zh-CN"/>
        </w:rPr>
        <w:t>授权</w:t>
      </w:r>
      <w:r>
        <w:rPr>
          <w:rFonts w:hint="eastAsia" w:ascii="宋体" w:hAnsi="宋体" w:eastAsia="宋体" w:cs="宋体"/>
          <w:color w:val="auto"/>
          <w:sz w:val="28"/>
          <w:szCs w:val="28"/>
          <w:highlight w:val="none"/>
        </w:rPr>
        <w:t>代理人</w:t>
      </w:r>
      <w:r>
        <w:rPr>
          <w:rFonts w:hint="eastAsia" w:ascii="宋体" w:hAnsi="宋体" w:cs="宋体"/>
          <w:color w:val="auto"/>
          <w:sz w:val="28"/>
          <w:szCs w:val="28"/>
          <w:highlight w:val="none"/>
          <w:lang w:val="en-US" w:eastAsia="zh-CN"/>
        </w:rPr>
        <w:t>代表我司</w:t>
      </w:r>
      <w:r>
        <w:rPr>
          <w:rFonts w:hint="eastAsia" w:ascii="宋体" w:hAnsi="宋体" w:eastAsia="宋体" w:cs="宋体"/>
          <w:color w:val="auto"/>
          <w:sz w:val="28"/>
          <w:szCs w:val="28"/>
          <w:highlight w:val="none"/>
          <w:lang w:val="en-US" w:eastAsia="zh-CN"/>
        </w:rPr>
        <w:t>参加</w:t>
      </w:r>
      <w:r>
        <w:rPr>
          <w:rFonts w:hint="eastAsia" w:ascii="宋体" w:hAnsi="宋体" w:eastAsia="宋体" w:cs="宋体"/>
          <w:color w:val="auto"/>
          <w:sz w:val="28"/>
          <w:szCs w:val="28"/>
          <w:highlight w:val="none"/>
          <w:u w:val="single"/>
          <w:lang w:val="en-US" w:eastAsia="zh-CN"/>
        </w:rPr>
        <w:t xml:space="preserve"> 海口市乡村振兴投资发展集团有限公司下属公司</w:t>
      </w:r>
      <w:r>
        <w:rPr>
          <w:rFonts w:hint="eastAsia" w:ascii="宋体" w:hAnsi="宋体" w:cs="宋体"/>
          <w:color w:val="auto"/>
          <w:sz w:val="28"/>
          <w:szCs w:val="28"/>
          <w:highlight w:val="none"/>
          <w:u w:val="single"/>
          <w:lang w:val="en-US" w:eastAsia="zh-CN"/>
        </w:rPr>
        <w:t>及托管公司</w:t>
      </w:r>
      <w:r>
        <w:rPr>
          <w:rFonts w:hint="eastAsia" w:ascii="宋体" w:hAnsi="宋体" w:eastAsia="宋体" w:cs="宋体"/>
          <w:color w:val="auto"/>
          <w:sz w:val="28"/>
          <w:szCs w:val="28"/>
          <w:highlight w:val="none"/>
          <w:u w:val="single"/>
          <w:lang w:val="en-US" w:eastAsia="zh-CN"/>
        </w:rPr>
        <w:t>单位负责人经济责任（离任）审计服务招标代理服务（项目名称）</w:t>
      </w:r>
      <w:r>
        <w:rPr>
          <w:rFonts w:hint="eastAsia" w:ascii="宋体" w:hAnsi="宋体" w:eastAsia="宋体" w:cs="宋体"/>
          <w:color w:val="auto"/>
          <w:sz w:val="28"/>
          <w:szCs w:val="28"/>
          <w:lang w:val="en-US" w:eastAsia="zh-CN"/>
        </w:rPr>
        <w:t>采购活动</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包含报名、报价、签订合同等，</w:t>
      </w:r>
      <w:r>
        <w:rPr>
          <w:rFonts w:hint="eastAsia" w:ascii="宋体" w:hAnsi="宋体" w:eastAsia="宋体" w:cs="宋体"/>
          <w:color w:val="auto"/>
          <w:sz w:val="28"/>
          <w:szCs w:val="28"/>
          <w:highlight w:val="none"/>
        </w:rPr>
        <w:t>其法律后果由我方承担。</w:t>
      </w:r>
    </w:p>
    <w:p w14:paraId="16F1BF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250C2963">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附：法定代表人身份证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代理</w:t>
      </w:r>
      <w:r>
        <w:rPr>
          <w:rFonts w:hint="eastAsia" w:ascii="宋体" w:hAnsi="宋体" w:eastAsia="宋体" w:cs="宋体"/>
          <w:color w:val="auto"/>
          <w:sz w:val="28"/>
          <w:szCs w:val="28"/>
          <w:highlight w:val="none"/>
        </w:rPr>
        <w:t>人身份证</w:t>
      </w:r>
      <w:r>
        <w:rPr>
          <w:rFonts w:hint="eastAsia" w:ascii="宋体" w:hAnsi="宋体" w:eastAsia="宋体" w:cs="宋体"/>
          <w:color w:val="auto"/>
          <w:sz w:val="28"/>
          <w:szCs w:val="28"/>
          <w:highlight w:val="none"/>
          <w:lang w:val="en-US" w:eastAsia="zh-CN"/>
        </w:rPr>
        <w:t>复印件</w:t>
      </w:r>
    </w:p>
    <w:p w14:paraId="7F0DC77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供应商名称（盖章）：</w:t>
      </w:r>
      <w:r>
        <w:rPr>
          <w:rFonts w:hint="eastAsia" w:ascii="宋体" w:hAnsi="宋体" w:eastAsia="宋体" w:cs="宋体"/>
          <w:color w:val="auto"/>
          <w:sz w:val="28"/>
          <w:szCs w:val="28"/>
          <w:highlight w:val="none"/>
          <w:u w:val="single"/>
          <w:lang w:val="en-US" w:eastAsia="zh-CN"/>
        </w:rPr>
        <w:t xml:space="preserve">                          </w:t>
      </w:r>
    </w:p>
    <w:p w14:paraId="0F0597E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法定代表人（签字或盖章）：</w:t>
      </w:r>
      <w:r>
        <w:rPr>
          <w:rFonts w:hint="eastAsia" w:ascii="宋体" w:hAnsi="宋体" w:eastAsia="宋体" w:cs="宋体"/>
          <w:color w:val="auto"/>
          <w:sz w:val="28"/>
          <w:szCs w:val="28"/>
          <w:highlight w:val="none"/>
          <w:u w:val="single"/>
          <w:lang w:val="en-US" w:eastAsia="zh-CN"/>
        </w:rPr>
        <w:t xml:space="preserve">               </w:t>
      </w:r>
    </w:p>
    <w:p w14:paraId="2670618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代理人（签字）：</w:t>
      </w:r>
      <w:r>
        <w:rPr>
          <w:rFonts w:hint="eastAsia" w:ascii="宋体" w:hAnsi="宋体" w:eastAsia="宋体" w:cs="宋体"/>
          <w:color w:val="auto"/>
          <w:sz w:val="28"/>
          <w:szCs w:val="28"/>
          <w:highlight w:val="none"/>
          <w:u w:val="single"/>
          <w:lang w:val="en-US" w:eastAsia="zh-CN"/>
        </w:rPr>
        <w:t xml:space="preserve">              </w:t>
      </w:r>
    </w:p>
    <w:p w14:paraId="39BC825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日期：2024年 月  日</w:t>
      </w:r>
    </w:p>
    <w:p w14:paraId="02946DF7">
      <w:pPr>
        <w:rPr>
          <w:rFonts w:hint="eastAsia" w:ascii="宋体" w:hAnsi="宋体" w:eastAsia="宋体" w:cs="宋体"/>
          <w:color w:val="auto"/>
          <w:sz w:val="28"/>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DA14A">
                            <w:pPr>
                              <w:rPr>
                                <w:rFonts w:eastAsia="黑体"/>
                                <w:b/>
                                <w:sz w:val="30"/>
                              </w:rPr>
                            </w:pPr>
                          </w:p>
                          <w:p w14:paraId="60BD7030">
                            <w:pPr>
                              <w:jc w:val="center"/>
                              <w:rPr>
                                <w:rFonts w:eastAsia="华文中宋"/>
                                <w:b/>
                                <w:sz w:val="28"/>
                              </w:rPr>
                            </w:pPr>
                            <w:r>
                              <w:rPr>
                                <w:rFonts w:hint="eastAsia" w:eastAsia="华文中宋"/>
                                <w:b/>
                                <w:sz w:val="28"/>
                              </w:rPr>
                              <w:t>被授权人</w:t>
                            </w:r>
                          </w:p>
                          <w:p w14:paraId="3DB35093">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42.6pt;margin-top:5.3pt;height:136.05pt;width:225pt;z-index:251660288;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14:paraId="4CADA14A">
                      <w:pPr>
                        <w:rPr>
                          <w:rFonts w:eastAsia="黑体"/>
                          <w:b/>
                          <w:sz w:val="30"/>
                        </w:rPr>
                      </w:pPr>
                    </w:p>
                    <w:p w14:paraId="60BD7030">
                      <w:pPr>
                        <w:jc w:val="center"/>
                        <w:rPr>
                          <w:rFonts w:eastAsia="华文中宋"/>
                          <w:b/>
                          <w:sz w:val="28"/>
                        </w:rPr>
                      </w:pPr>
                      <w:r>
                        <w:rPr>
                          <w:rFonts w:hint="eastAsia" w:eastAsia="华文中宋"/>
                          <w:b/>
                          <w:sz w:val="28"/>
                        </w:rPr>
                        <w:t>被授权人</w:t>
                      </w:r>
                    </w:p>
                    <w:p w14:paraId="3DB35093">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80C6BB">
                            <w:pPr>
                              <w:ind w:left="-1079" w:leftChars="-514"/>
                              <w:jc w:val="center"/>
                              <w:rPr>
                                <w:rFonts w:eastAsia="黑体"/>
                                <w:b/>
                                <w:sz w:val="30"/>
                              </w:rPr>
                            </w:pPr>
                          </w:p>
                          <w:p w14:paraId="2360EA18">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33D52EA8">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65pt;margin-top:5.3pt;height:136.9pt;width:234pt;z-index:251659264;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14:paraId="2580C6BB">
                      <w:pPr>
                        <w:ind w:left="-1079" w:leftChars="-514"/>
                        <w:jc w:val="center"/>
                        <w:rPr>
                          <w:rFonts w:eastAsia="黑体"/>
                          <w:b/>
                          <w:sz w:val="30"/>
                        </w:rPr>
                      </w:pPr>
                    </w:p>
                    <w:p w14:paraId="2360EA18">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33D52EA8">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p>
    <w:p w14:paraId="1E4DB5CA">
      <w:pPr>
        <w:rPr>
          <w:rFonts w:hint="eastAsia" w:ascii="宋体" w:hAnsi="宋体" w:eastAsia="宋体" w:cs="宋体"/>
          <w:color w:val="auto"/>
          <w:sz w:val="28"/>
          <w:szCs w:val="28"/>
          <w:highlight w:val="none"/>
        </w:rPr>
      </w:pPr>
    </w:p>
    <w:p w14:paraId="032AF266">
      <w:pPr>
        <w:rPr>
          <w:rFonts w:hint="eastAsia" w:ascii="宋体" w:hAnsi="宋体" w:eastAsia="宋体" w:cs="宋体"/>
          <w:color w:val="auto"/>
          <w:sz w:val="28"/>
          <w:szCs w:val="28"/>
          <w:highlight w:val="none"/>
        </w:rPr>
      </w:pPr>
    </w:p>
    <w:p w14:paraId="7F23F315">
      <w:pPr>
        <w:rPr>
          <w:rFonts w:hint="eastAsia" w:ascii="宋体" w:hAnsi="宋体" w:eastAsia="宋体" w:cs="宋体"/>
          <w:color w:val="auto"/>
          <w:sz w:val="28"/>
          <w:szCs w:val="28"/>
          <w:highlight w:val="none"/>
        </w:rPr>
      </w:pPr>
    </w:p>
    <w:p w14:paraId="2AFA33A9">
      <w:pPr>
        <w:ind w:firstLine="2650" w:firstLineChars="1100"/>
        <w:jc w:val="both"/>
        <w:rPr>
          <w:rFonts w:hint="eastAsia" w:ascii="宋体" w:hAnsi="宋体" w:eastAsia="宋体" w:cs="宋体"/>
          <w:b/>
          <w:color w:val="auto"/>
          <w:sz w:val="24"/>
          <w:highlight w:val="none"/>
        </w:rPr>
      </w:pPr>
    </w:p>
    <w:p w14:paraId="03F56272">
      <w:pPr>
        <w:pStyle w:val="2"/>
        <w:rPr>
          <w:rFonts w:hint="eastAsia"/>
          <w:color w:val="auto"/>
        </w:rPr>
      </w:pPr>
    </w:p>
    <w:p w14:paraId="387E1E1A">
      <w:pPr>
        <w:ind w:firstLine="2650" w:firstLineChars="1100"/>
        <w:jc w:val="both"/>
        <w:rPr>
          <w:rFonts w:hint="eastAsia" w:ascii="宋体" w:hAnsi="宋体" w:eastAsia="宋体" w:cs="宋体"/>
          <w:b/>
          <w:color w:val="auto"/>
          <w:sz w:val="24"/>
          <w:highlight w:val="none"/>
        </w:rPr>
      </w:pPr>
    </w:p>
    <w:p w14:paraId="41EE3DF6">
      <w:pPr>
        <w:ind w:firstLine="2650" w:firstLineChars="1100"/>
        <w:jc w:val="both"/>
        <w:rPr>
          <w:rFonts w:hint="eastAsia" w:ascii="宋体" w:hAnsi="宋体" w:eastAsia="宋体" w:cs="宋体"/>
          <w:b/>
          <w:color w:val="auto"/>
          <w:sz w:val="24"/>
          <w:highlight w:val="none"/>
        </w:rPr>
      </w:pPr>
    </w:p>
    <w:p w14:paraId="3E3B0C1D">
      <w:pPr>
        <w:ind w:firstLine="2650" w:firstLineChars="1100"/>
        <w:jc w:val="both"/>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注：本授权书内容不得擅自修</w:t>
      </w:r>
      <w:r>
        <w:rPr>
          <w:rFonts w:hint="eastAsia" w:ascii="宋体" w:hAnsi="宋体" w:eastAsia="宋体" w:cs="宋体"/>
          <w:b/>
          <w:color w:val="auto"/>
          <w:sz w:val="24"/>
          <w:highlight w:val="none"/>
          <w:lang w:val="en-US" w:eastAsia="zh-CN"/>
        </w:rPr>
        <w:t>改</w:t>
      </w:r>
    </w:p>
    <w:p w14:paraId="24ACDBD6">
      <w:pPr>
        <w:pStyle w:val="12"/>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华文中宋" w:hAnsi="华文中宋" w:eastAsia="华文中宋" w:cs="华文中宋"/>
          <w:color w:val="auto"/>
          <w:kern w:val="0"/>
          <w:sz w:val="44"/>
          <w:szCs w:val="44"/>
          <w:highlight w:val="none"/>
          <w:lang w:val="en-US" w:eastAsia="zh-CN" w:bidi="ar-SA"/>
        </w:rPr>
      </w:pPr>
    </w:p>
    <w:p w14:paraId="016943DA">
      <w:pPr>
        <w:pStyle w:val="12"/>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华文中宋" w:hAnsi="华文中宋" w:eastAsia="华文中宋" w:cs="华文中宋"/>
          <w:color w:val="auto"/>
          <w:kern w:val="0"/>
          <w:sz w:val="44"/>
          <w:szCs w:val="44"/>
          <w:highlight w:val="none"/>
          <w:lang w:val="en-US" w:eastAsia="zh-CN" w:bidi="ar-SA"/>
        </w:rPr>
      </w:pPr>
    </w:p>
    <w:p w14:paraId="0CEA13BE">
      <w:pPr>
        <w:pStyle w:val="12"/>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华文中宋" w:hAnsi="华文中宋" w:eastAsia="华文中宋" w:cs="华文中宋"/>
          <w:color w:val="auto"/>
          <w:kern w:val="0"/>
          <w:sz w:val="44"/>
          <w:szCs w:val="44"/>
          <w:highlight w:val="none"/>
          <w:lang w:val="en-US" w:eastAsia="zh-CN" w:bidi="ar-SA"/>
        </w:rPr>
      </w:pPr>
    </w:p>
    <w:p w14:paraId="36D01D8C">
      <w:pPr>
        <w:pStyle w:val="12"/>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华文中宋" w:hAnsi="华文中宋" w:eastAsia="华文中宋" w:cs="华文中宋"/>
          <w:color w:val="auto"/>
          <w:kern w:val="0"/>
          <w:sz w:val="44"/>
          <w:szCs w:val="44"/>
          <w:highlight w:val="none"/>
          <w:lang w:val="en-US" w:eastAsia="zh-CN" w:bidi="ar-SA"/>
        </w:rPr>
      </w:pPr>
    </w:p>
    <w:p w14:paraId="3A1681CB">
      <w:pPr>
        <w:pStyle w:val="12"/>
        <w:keepNext w:val="0"/>
        <w:keepLines w:val="0"/>
        <w:pageBreakBefore w:val="0"/>
        <w:widowControl/>
        <w:numPr>
          <w:ilvl w:val="0"/>
          <w:numId w:val="0"/>
        </w:numPr>
        <w:kinsoku/>
        <w:wordWrap/>
        <w:overflowPunct/>
        <w:autoSpaceDE/>
        <w:autoSpaceDN/>
        <w:bidi w:val="0"/>
        <w:adjustRightInd/>
        <w:spacing w:line="500" w:lineRule="exact"/>
        <w:ind w:firstLine="0" w:firstLineChars="0"/>
        <w:jc w:val="center"/>
        <w:rPr>
          <w:rFonts w:hint="eastAsia" w:ascii="华文中宋" w:hAnsi="华文中宋" w:eastAsia="华文中宋" w:cs="华文中宋"/>
          <w:color w:val="auto"/>
          <w:kern w:val="0"/>
          <w:sz w:val="44"/>
          <w:szCs w:val="44"/>
          <w:highlight w:val="none"/>
          <w:lang w:val="en-US" w:eastAsia="zh-CN" w:bidi="ar-SA"/>
        </w:rPr>
      </w:pPr>
      <w:r>
        <w:rPr>
          <w:rFonts w:hint="eastAsia" w:ascii="华文中宋" w:hAnsi="华文中宋" w:eastAsia="华文中宋" w:cs="华文中宋"/>
          <w:color w:val="auto"/>
          <w:kern w:val="0"/>
          <w:sz w:val="44"/>
          <w:szCs w:val="44"/>
          <w:highlight w:val="none"/>
          <w:lang w:val="en-US" w:eastAsia="zh-CN" w:bidi="ar-SA"/>
        </w:rPr>
        <w:t>承诺函</w:t>
      </w:r>
    </w:p>
    <w:p w14:paraId="2BD6384D">
      <w:pPr>
        <w:keepNext w:val="0"/>
        <w:keepLines w:val="0"/>
        <w:pageBreakBefore w:val="0"/>
        <w:widowControl w:val="0"/>
        <w:kinsoku/>
        <w:wordWrap/>
        <w:overflowPunct/>
        <w:autoSpaceDE/>
        <w:autoSpaceDN/>
        <w:bidi w:val="0"/>
        <w:adjustRightInd/>
        <w:spacing w:line="560" w:lineRule="exact"/>
        <w:ind w:firstLine="0" w:firstLineChars="0"/>
        <w:jc w:val="both"/>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海口市乡村振兴投资发展集团有限公司：</w:t>
      </w:r>
    </w:p>
    <w:p w14:paraId="5DA4EE63">
      <w:pPr>
        <w:widowControl w:val="0"/>
        <w:spacing w:line="560" w:lineRule="exact"/>
        <w:ind w:firstLine="560" w:firstLineChars="200"/>
        <w:rPr>
          <w:rFonts w:hint="eastAsia"/>
          <w:color w:val="auto"/>
        </w:rPr>
      </w:pPr>
      <w:r>
        <w:rPr>
          <w:rFonts w:hint="eastAsia" w:ascii="宋体" w:hAnsi="宋体" w:eastAsia="宋体" w:cs="宋体"/>
          <w:color w:val="auto"/>
          <w:kern w:val="0"/>
          <w:sz w:val="28"/>
          <w:szCs w:val="28"/>
          <w:highlight w:val="none"/>
          <w:u w:val="none"/>
          <w:lang w:val="en-US" w:eastAsia="zh-CN" w:bidi="ar"/>
        </w:rPr>
        <w:t>我司参与</w:t>
      </w:r>
      <w:r>
        <w:rPr>
          <w:rFonts w:hint="eastAsia" w:ascii="宋体" w:hAnsi="宋体" w:eastAsia="宋体" w:cs="宋体"/>
          <w:color w:val="auto"/>
          <w:kern w:val="0"/>
          <w:sz w:val="28"/>
          <w:szCs w:val="28"/>
          <w:highlight w:val="none"/>
          <w:u w:val="none"/>
          <w:lang w:val="en-US" w:eastAsia="zh-CN" w:bidi="ar"/>
        </w:rPr>
        <w:t>（项目名称：海口市乡村振兴投资发展集团有限公司下属公司</w:t>
      </w:r>
      <w:r>
        <w:rPr>
          <w:rFonts w:hint="eastAsia" w:ascii="宋体" w:hAnsi="宋体" w:eastAsia="宋体" w:cs="宋体"/>
          <w:color w:val="auto"/>
          <w:kern w:val="0"/>
          <w:sz w:val="30"/>
          <w:szCs w:val="30"/>
          <w:highlight w:val="none"/>
          <w:u w:val="none"/>
          <w:lang w:val="en-US" w:eastAsia="zh-CN" w:bidi="ar-SA"/>
        </w:rPr>
        <w:t>及托管公司</w:t>
      </w:r>
      <w:r>
        <w:rPr>
          <w:rFonts w:hint="eastAsia" w:ascii="宋体" w:hAnsi="宋体" w:eastAsia="宋体" w:cs="宋体"/>
          <w:color w:val="auto"/>
          <w:kern w:val="0"/>
          <w:sz w:val="28"/>
          <w:szCs w:val="28"/>
          <w:highlight w:val="none"/>
          <w:u w:val="none"/>
          <w:lang w:val="en-US" w:eastAsia="zh-CN" w:bidi="ar"/>
        </w:rPr>
        <w:t>单位负责人经济责任（离任）审计服务招标代理服务）</w:t>
      </w:r>
      <w:r>
        <w:rPr>
          <w:rFonts w:hint="eastAsia" w:ascii="宋体" w:hAnsi="宋体" w:eastAsia="宋体" w:cs="宋体"/>
          <w:color w:val="auto"/>
          <w:kern w:val="0"/>
          <w:sz w:val="28"/>
          <w:szCs w:val="28"/>
          <w:highlight w:val="none"/>
          <w:u w:val="none"/>
          <w:lang w:val="en-US" w:eastAsia="zh-CN" w:bidi="ar"/>
        </w:rPr>
        <w:t>的采购活动，现承诺如下：</w:t>
      </w:r>
    </w:p>
    <w:p w14:paraId="73A3C845">
      <w:pPr>
        <w:keepNext w:val="0"/>
        <w:keepLines w:val="0"/>
        <w:widowControl w:val="0"/>
        <w:suppressLineNumbers w:val="0"/>
        <w:spacing w:line="5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kern w:val="0"/>
          <w:sz w:val="28"/>
          <w:szCs w:val="28"/>
          <w:highlight w:val="none"/>
          <w:lang w:val="en-US" w:eastAsia="zh-CN" w:bidi="ar"/>
        </w:rPr>
        <w:t>1.</w:t>
      </w:r>
      <w:r>
        <w:rPr>
          <w:rFonts w:hint="eastAsia" w:ascii="宋体" w:hAnsi="宋体" w:eastAsia="宋体" w:cs="宋体"/>
          <w:color w:val="auto"/>
          <w:kern w:val="0"/>
          <w:sz w:val="28"/>
          <w:szCs w:val="28"/>
          <w:highlight w:val="none"/>
          <w:lang w:val="en-US" w:eastAsia="zh-CN" w:bidi="ar"/>
        </w:rPr>
        <w:t xml:space="preserve">我司具有独立订立合同的权利； </w:t>
      </w:r>
    </w:p>
    <w:p w14:paraId="47E13563">
      <w:pPr>
        <w:keepNext w:val="0"/>
        <w:keepLines w:val="0"/>
        <w:widowControl w:val="0"/>
        <w:suppressLineNumbers w:val="0"/>
        <w:spacing w:line="5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 xml:space="preserve">我司具有履行合同的能力，包括专业、技术、管理、经验、信誉、资金、设备、人员等方面的要求； </w:t>
      </w:r>
    </w:p>
    <w:p w14:paraId="0E404554">
      <w:pPr>
        <w:keepNext w:val="0"/>
        <w:keepLines w:val="0"/>
        <w:widowControl w:val="0"/>
        <w:suppressLineNumbers w:val="0"/>
        <w:spacing w:line="5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 xml:space="preserve">我司没有处于被责令停业，投标资格被取消，财产被接管、冻结，破产状态； </w:t>
      </w:r>
    </w:p>
    <w:p w14:paraId="7424F4B5">
      <w:pPr>
        <w:keepNext w:val="0"/>
        <w:keepLines w:val="0"/>
        <w:widowControl w:val="0"/>
        <w:suppressLineNumbers w:val="0"/>
        <w:spacing w:line="5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 xml:space="preserve">我司在最近三年内没有骗取中标和严重违约及重大服务质量问题； </w:t>
      </w:r>
    </w:p>
    <w:p w14:paraId="78A90AB6">
      <w:pPr>
        <w:keepNext w:val="0"/>
        <w:keepLines w:val="0"/>
        <w:widowControl w:val="0"/>
        <w:suppressLineNumbers w:val="0"/>
        <w:spacing w:line="5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kern w:val="0"/>
          <w:sz w:val="28"/>
          <w:szCs w:val="28"/>
          <w:highlight w:val="none"/>
          <w:lang w:val="en-US" w:eastAsia="zh-CN" w:bidi="ar"/>
        </w:rPr>
        <w:t>5.</w:t>
      </w:r>
      <w:r>
        <w:rPr>
          <w:rFonts w:hint="eastAsia" w:ascii="宋体" w:hAnsi="宋体" w:eastAsia="宋体" w:cs="宋体"/>
          <w:color w:val="auto"/>
          <w:kern w:val="0"/>
          <w:sz w:val="28"/>
          <w:szCs w:val="28"/>
          <w:highlight w:val="none"/>
          <w:lang w:val="en-US" w:eastAsia="zh-CN" w:bidi="ar"/>
        </w:rPr>
        <w:t xml:space="preserve">我司具备法律、行政法规规定的其他资格条件； </w:t>
      </w:r>
    </w:p>
    <w:p w14:paraId="1AFE5A2B">
      <w:pPr>
        <w:keepNext w:val="0"/>
        <w:keepLines w:val="0"/>
        <w:pageBreakBefore w:val="0"/>
        <w:widowControl w:val="0"/>
        <w:kinsoku/>
        <w:wordWrap/>
        <w:overflowPunct/>
        <w:autoSpaceDE/>
        <w:autoSpaceDN/>
        <w:bidi w:val="0"/>
        <w:adjustRightInd/>
        <w:spacing w:line="560" w:lineRule="exact"/>
        <w:ind w:firstLine="560" w:firstLineChars="200"/>
        <w:jc w:val="left"/>
        <w:rPr>
          <w:rFonts w:hint="eastAsia" w:asciiTheme="minorEastAsia" w:hAnsiTheme="minorEastAsia" w:eastAsiaTheme="minorEastAsia" w:cstheme="minorEastAsia"/>
          <w:color w:val="auto"/>
          <w:kern w:val="0"/>
          <w:sz w:val="28"/>
          <w:szCs w:val="28"/>
          <w:lang w:eastAsia="zh-CN"/>
        </w:rPr>
      </w:pPr>
      <w:r>
        <w:rPr>
          <w:rFonts w:hint="eastAsia" w:ascii="宋体" w:hAnsi="宋体" w:cs="宋体"/>
          <w:color w:val="auto"/>
          <w:kern w:val="0"/>
          <w:sz w:val="28"/>
          <w:szCs w:val="28"/>
          <w:highlight w:val="none"/>
          <w:lang w:val="en-US" w:eastAsia="zh-CN" w:bidi="ar"/>
        </w:rPr>
        <w:t>6.我司承诺不与其他供应商</w:t>
      </w:r>
      <w:r>
        <w:rPr>
          <w:rFonts w:hint="eastAsia" w:ascii="宋体" w:hAnsi="宋体" w:eastAsia="宋体" w:cs="宋体"/>
          <w:color w:val="auto"/>
          <w:kern w:val="0"/>
          <w:sz w:val="28"/>
          <w:szCs w:val="28"/>
          <w:highlight w:val="none"/>
          <w:lang w:val="en-US" w:eastAsia="zh-CN" w:bidi="ar"/>
        </w:rPr>
        <w:t>围标</w:t>
      </w:r>
      <w:r>
        <w:rPr>
          <w:rFonts w:hint="eastAsia" w:ascii="宋体" w:hAnsi="宋体" w:cs="宋体"/>
          <w:color w:val="auto"/>
          <w:kern w:val="0"/>
          <w:sz w:val="28"/>
          <w:szCs w:val="28"/>
          <w:highlight w:val="none"/>
          <w:lang w:val="en-US" w:eastAsia="zh-CN" w:bidi="ar"/>
        </w:rPr>
        <w:t>、串标，</w:t>
      </w:r>
      <w:r>
        <w:rPr>
          <w:rFonts w:hint="eastAsia" w:asciiTheme="minorEastAsia" w:hAnsiTheme="minorEastAsia" w:eastAsiaTheme="minorEastAsia" w:cstheme="minorEastAsia"/>
          <w:color w:val="auto"/>
          <w:kern w:val="0"/>
          <w:sz w:val="28"/>
          <w:szCs w:val="28"/>
        </w:rPr>
        <w:t>所提交的资料真实、合法、有效</w:t>
      </w:r>
      <w:r>
        <w:rPr>
          <w:rFonts w:hint="eastAsia" w:asciiTheme="minorEastAsia" w:hAnsiTheme="minorEastAsia" w:eastAsiaTheme="minorEastAsia" w:cstheme="minorEastAsia"/>
          <w:color w:val="auto"/>
          <w:kern w:val="0"/>
          <w:sz w:val="28"/>
          <w:szCs w:val="28"/>
          <w:lang w:eastAsia="zh-CN"/>
        </w:rPr>
        <w:t>；</w:t>
      </w:r>
    </w:p>
    <w:p w14:paraId="3C6474AE">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
        </w:rPr>
        <w:t>7.我司没有被列入“失信被执行人”、“重大税收违法失信主体”、“政府采购严重违法失信行为记录名单”。</w:t>
      </w:r>
    </w:p>
    <w:p w14:paraId="1B706CF3">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
        </w:rPr>
        <w:t>若我司以上承诺不实，自愿承担提供虚假材料谋取中标、成交的法律责任。</w:t>
      </w:r>
    </w:p>
    <w:p w14:paraId="74FA6FAE">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lang w:val="en-US" w:eastAsia="zh-CN" w:bidi="ar"/>
        </w:rPr>
      </w:pPr>
    </w:p>
    <w:p w14:paraId="2FE18935">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lang w:val="en-US" w:eastAsia="zh-CN" w:bidi="ar"/>
        </w:rPr>
        <w:t>供应商名称（全称并加盖公章）：</w:t>
      </w:r>
      <w:r>
        <w:rPr>
          <w:rFonts w:hint="eastAsia" w:ascii="宋体" w:hAnsi="宋体" w:eastAsia="宋体" w:cs="宋体"/>
          <w:color w:val="auto"/>
          <w:kern w:val="0"/>
          <w:sz w:val="28"/>
          <w:szCs w:val="28"/>
          <w:highlight w:val="none"/>
          <w:u w:val="none"/>
          <w:lang w:val="en-US" w:eastAsia="zh-CN" w:bidi="ar"/>
        </w:rPr>
        <w:t xml:space="preserve">       </w:t>
      </w:r>
    </w:p>
    <w:p w14:paraId="3A3C8722">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sz w:val="28"/>
          <w:szCs w:val="28"/>
          <w:highlight w:val="none"/>
          <w:lang w:val="en-US" w:eastAsia="zh-CN"/>
        </w:rPr>
        <w:t>法定代表人</w:t>
      </w:r>
      <w:r>
        <w:rPr>
          <w:rFonts w:hint="eastAsia" w:ascii="宋体" w:hAnsi="宋体" w:eastAsia="宋体" w:cs="宋体"/>
          <w:color w:val="auto"/>
          <w:kern w:val="0"/>
          <w:sz w:val="28"/>
          <w:szCs w:val="28"/>
          <w:highlight w:val="none"/>
          <w:lang w:val="en-US" w:eastAsia="zh-CN" w:bidi="ar"/>
        </w:rPr>
        <w:t>或授权代表（签字）：</w:t>
      </w:r>
      <w:r>
        <w:rPr>
          <w:rFonts w:hint="eastAsia" w:ascii="宋体" w:hAnsi="宋体" w:eastAsia="宋体" w:cs="宋体"/>
          <w:color w:val="auto"/>
          <w:kern w:val="0"/>
          <w:sz w:val="28"/>
          <w:szCs w:val="28"/>
          <w:highlight w:val="none"/>
          <w:u w:val="none"/>
          <w:lang w:val="en-US" w:eastAsia="zh-CN" w:bidi="ar"/>
        </w:rPr>
        <w:t xml:space="preserve">       </w:t>
      </w:r>
    </w:p>
    <w:p w14:paraId="3CF8A293">
      <w:pPr>
        <w:keepNext w:val="0"/>
        <w:keepLines w:val="0"/>
        <w:widowControl w:val="0"/>
        <w:suppressLineNumbers w:val="0"/>
        <w:autoSpaceDE/>
        <w:autoSpaceDN/>
        <w:spacing w:before="0" w:beforeAutospacing="0" w:after="0" w:afterAutospacing="0" w:line="560" w:lineRule="exact"/>
        <w:ind w:left="0" w:right="0" w:firstLine="560" w:firstLineChars="200"/>
        <w:jc w:val="left"/>
        <w:rPr>
          <w:rFonts w:hint="eastAsia" w:ascii="宋体" w:hAnsi="宋体" w:eastAsia="宋体" w:cs="宋体"/>
          <w:color w:val="auto"/>
          <w:kern w:val="0"/>
          <w:sz w:val="28"/>
          <w:szCs w:val="28"/>
          <w:highlight w:val="none"/>
          <w:shd w:val="clear"/>
        </w:rPr>
      </w:pPr>
      <w:r>
        <w:rPr>
          <w:rFonts w:hint="eastAsia" w:ascii="宋体" w:hAnsi="宋体" w:eastAsia="宋体" w:cs="宋体"/>
          <w:color w:val="auto"/>
          <w:kern w:val="0"/>
          <w:sz w:val="28"/>
          <w:szCs w:val="28"/>
          <w:highlight w:val="none"/>
          <w:lang w:val="en-US" w:eastAsia="zh-CN" w:bidi="ar"/>
        </w:rPr>
        <w:t>日期：</w:t>
      </w:r>
      <w:r>
        <w:rPr>
          <w:rFonts w:hint="eastAsia" w:ascii="宋体" w:hAnsi="宋体" w:eastAsia="宋体" w:cs="宋体"/>
          <w:color w:val="auto"/>
          <w:kern w:val="0"/>
          <w:sz w:val="28"/>
          <w:szCs w:val="28"/>
          <w:highlight w:val="none"/>
          <w:u w:val="none"/>
          <w:lang w:val="en-US" w:eastAsia="zh-CN" w:bidi="ar"/>
        </w:rPr>
        <w:t xml:space="preserve">      </w:t>
      </w:r>
      <w:r>
        <w:rPr>
          <w:rFonts w:hint="eastAsia" w:ascii="宋体" w:hAnsi="宋体" w:eastAsia="宋体" w:cs="宋体"/>
          <w:color w:val="auto"/>
          <w:kern w:val="0"/>
          <w:sz w:val="28"/>
          <w:szCs w:val="28"/>
          <w:highlight w:val="none"/>
          <w:lang w:val="en-US" w:eastAsia="zh-CN" w:bidi="ar"/>
        </w:rPr>
        <w:t>年</w:t>
      </w:r>
      <w:r>
        <w:rPr>
          <w:rFonts w:hint="eastAsia" w:ascii="宋体" w:hAnsi="宋体" w:eastAsia="宋体" w:cs="宋体"/>
          <w:color w:val="auto"/>
          <w:kern w:val="0"/>
          <w:sz w:val="28"/>
          <w:szCs w:val="28"/>
          <w:highlight w:val="none"/>
          <w:u w:val="none"/>
          <w:lang w:val="en-US" w:eastAsia="zh-CN" w:bidi="ar"/>
        </w:rPr>
        <w:t xml:space="preserve">    </w:t>
      </w:r>
      <w:r>
        <w:rPr>
          <w:rFonts w:hint="eastAsia" w:ascii="宋体" w:hAnsi="宋体" w:eastAsia="宋体" w:cs="宋体"/>
          <w:color w:val="auto"/>
          <w:kern w:val="0"/>
          <w:sz w:val="28"/>
          <w:szCs w:val="28"/>
          <w:highlight w:val="none"/>
          <w:lang w:val="en-US" w:eastAsia="zh-CN" w:bidi="ar"/>
        </w:rPr>
        <w:t>月</w:t>
      </w:r>
      <w:r>
        <w:rPr>
          <w:rFonts w:hint="eastAsia" w:ascii="宋体" w:hAnsi="宋体" w:eastAsia="宋体" w:cs="宋体"/>
          <w:color w:val="auto"/>
          <w:kern w:val="0"/>
          <w:sz w:val="28"/>
          <w:szCs w:val="28"/>
          <w:highlight w:val="none"/>
          <w:u w:val="none"/>
          <w:lang w:val="en-US" w:eastAsia="zh-CN" w:bidi="ar"/>
        </w:rPr>
        <w:t xml:space="preserve">    </w:t>
      </w:r>
      <w:r>
        <w:rPr>
          <w:rFonts w:hint="eastAsia" w:ascii="宋体" w:hAnsi="宋体" w:eastAsia="宋体" w:cs="宋体"/>
          <w:color w:val="auto"/>
          <w:kern w:val="0"/>
          <w:sz w:val="28"/>
          <w:szCs w:val="28"/>
          <w:highlight w:val="none"/>
          <w:lang w:val="en-US" w:eastAsia="zh-CN" w:bidi="ar"/>
        </w:rPr>
        <w:t>日</w:t>
      </w:r>
    </w:p>
    <w:p w14:paraId="7213B24E">
      <w:pPr>
        <w:pStyle w:val="12"/>
        <w:keepNext w:val="0"/>
        <w:keepLines w:val="0"/>
        <w:pageBreakBefore w:val="0"/>
        <w:widowControl/>
        <w:numPr>
          <w:ilvl w:val="0"/>
          <w:numId w:val="0"/>
        </w:numPr>
        <w:kinsoku/>
        <w:wordWrap/>
        <w:overflowPunct/>
        <w:autoSpaceDE/>
        <w:autoSpaceDN/>
        <w:bidi w:val="0"/>
        <w:adjustRightInd/>
        <w:spacing w:line="500" w:lineRule="exact"/>
        <w:jc w:val="both"/>
        <w:rPr>
          <w:rFonts w:hint="default" w:ascii="仿宋_GB2312" w:hAnsi="仿宋" w:eastAsia="仿宋_GB2312" w:cs="宋体"/>
          <w:b/>
          <w:bCs/>
          <w:color w:val="auto"/>
          <w:kern w:val="0"/>
          <w:sz w:val="30"/>
          <w:szCs w:val="30"/>
          <w:highlight w:val="none"/>
          <w:lang w:val="en-US" w:eastAsia="zh-CN" w:bidi="ar-SA"/>
        </w:rPr>
      </w:pPr>
    </w:p>
    <w:sectPr>
      <w:pgSz w:w="11906" w:h="16838"/>
      <w:pgMar w:top="1134"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2"/>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DAxMGFkZmUwYTBiYzNhZWEyZTk1YmNiOWEzMzcifQ=="/>
  </w:docVars>
  <w:rsids>
    <w:rsidRoot w:val="235F77DD"/>
    <w:rsid w:val="00B25D35"/>
    <w:rsid w:val="024466D6"/>
    <w:rsid w:val="02CB6D73"/>
    <w:rsid w:val="06424784"/>
    <w:rsid w:val="06AC76CF"/>
    <w:rsid w:val="06D976A1"/>
    <w:rsid w:val="08BA63A4"/>
    <w:rsid w:val="08F55DF0"/>
    <w:rsid w:val="09A469C7"/>
    <w:rsid w:val="09D56460"/>
    <w:rsid w:val="0A726375"/>
    <w:rsid w:val="0AA93F3B"/>
    <w:rsid w:val="0CA374A3"/>
    <w:rsid w:val="0DD5538E"/>
    <w:rsid w:val="104628AA"/>
    <w:rsid w:val="112B0ECB"/>
    <w:rsid w:val="119C7004"/>
    <w:rsid w:val="1651293B"/>
    <w:rsid w:val="177253AC"/>
    <w:rsid w:val="17D3076A"/>
    <w:rsid w:val="18486113"/>
    <w:rsid w:val="18C82B09"/>
    <w:rsid w:val="1AA32A4F"/>
    <w:rsid w:val="22441B92"/>
    <w:rsid w:val="226A2E83"/>
    <w:rsid w:val="23305564"/>
    <w:rsid w:val="235F77DD"/>
    <w:rsid w:val="278B1658"/>
    <w:rsid w:val="282B6C11"/>
    <w:rsid w:val="296B629C"/>
    <w:rsid w:val="2B831A98"/>
    <w:rsid w:val="2C5E4BCC"/>
    <w:rsid w:val="31AA1411"/>
    <w:rsid w:val="323F3CD3"/>
    <w:rsid w:val="33114189"/>
    <w:rsid w:val="38017F4D"/>
    <w:rsid w:val="41FE5082"/>
    <w:rsid w:val="421F738E"/>
    <w:rsid w:val="42841496"/>
    <w:rsid w:val="45E85CE9"/>
    <w:rsid w:val="47825441"/>
    <w:rsid w:val="4A536338"/>
    <w:rsid w:val="4A7355D0"/>
    <w:rsid w:val="4B1A0FA3"/>
    <w:rsid w:val="4D4E6D7A"/>
    <w:rsid w:val="4F05008B"/>
    <w:rsid w:val="500542DF"/>
    <w:rsid w:val="508B3E41"/>
    <w:rsid w:val="51750D79"/>
    <w:rsid w:val="51BD5E0E"/>
    <w:rsid w:val="53B87F25"/>
    <w:rsid w:val="54BB5E7A"/>
    <w:rsid w:val="555C0933"/>
    <w:rsid w:val="58816255"/>
    <w:rsid w:val="5A5F6122"/>
    <w:rsid w:val="5B0867BA"/>
    <w:rsid w:val="5C3A6E47"/>
    <w:rsid w:val="5E671A49"/>
    <w:rsid w:val="5E7440C7"/>
    <w:rsid w:val="5EDF1FA0"/>
    <w:rsid w:val="5F48187B"/>
    <w:rsid w:val="60460819"/>
    <w:rsid w:val="654F67F8"/>
    <w:rsid w:val="65C31884"/>
    <w:rsid w:val="66233BA0"/>
    <w:rsid w:val="66CC0658"/>
    <w:rsid w:val="69D56401"/>
    <w:rsid w:val="6A5539F8"/>
    <w:rsid w:val="6CB94F4A"/>
    <w:rsid w:val="6CD71B68"/>
    <w:rsid w:val="6E281BFF"/>
    <w:rsid w:val="7036329B"/>
    <w:rsid w:val="7154330B"/>
    <w:rsid w:val="715735F6"/>
    <w:rsid w:val="744F0961"/>
    <w:rsid w:val="770A32B2"/>
    <w:rsid w:val="771C4DC8"/>
    <w:rsid w:val="773D7394"/>
    <w:rsid w:val="7A527347"/>
    <w:rsid w:val="7BED466D"/>
    <w:rsid w:val="7D9B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仿宋" w:asciiTheme="minorAscii" w:hAnsiTheme="minorAscii"/>
      <w:b/>
      <w:kern w:val="44"/>
      <w:sz w:val="28"/>
      <w:szCs w:val="22"/>
    </w:rPr>
  </w:style>
  <w:style w:type="paragraph" w:styleId="4">
    <w:name w:val="heading 2"/>
    <w:basedOn w:val="1"/>
    <w:next w:val="1"/>
    <w:autoRedefine/>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5">
    <w:name w:val="heading 3"/>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autoRedefine/>
    <w:qFormat/>
    <w:uiPriority w:val="0"/>
    <w:pPr>
      <w:widowControl w:val="0"/>
      <w:spacing w:before="25" w:beforeLines="0" w:after="25" w:afterLines="0"/>
    </w:pPr>
    <w:rPr>
      <w:bCs/>
      <w:spacing w:val="10"/>
      <w:sz w:val="24"/>
    </w:rPr>
  </w:style>
  <w:style w:type="paragraph" w:styleId="6">
    <w:name w:val="toc 7"/>
    <w:basedOn w:val="1"/>
    <w:next w:val="1"/>
    <w:unhideWhenUsed/>
    <w:qFormat/>
    <w:uiPriority w:val="0"/>
    <w:pPr>
      <w:ind w:left="1680"/>
      <w:jc w:val="left"/>
    </w:pPr>
    <w:rPr>
      <w:rFonts w:ascii="Calibri" w:hAnsi="Calibr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autoRedefine/>
    <w:qFormat/>
    <w:uiPriority w:val="0"/>
    <w:rPr>
      <w:color w:val="3155C8"/>
      <w:u w:val="none"/>
    </w:rPr>
  </w:style>
  <w:style w:type="character" w:styleId="11">
    <w:name w:val="Hyperlink"/>
    <w:basedOn w:val="9"/>
    <w:autoRedefine/>
    <w:qFormat/>
    <w:uiPriority w:val="0"/>
    <w:rPr>
      <w:color w:val="3155C8"/>
      <w:u w:val="none"/>
    </w:rPr>
  </w:style>
  <w:style w:type="paragraph" w:customStyle="1" w:styleId="12">
    <w:name w:val="样式1"/>
    <w:basedOn w:val="1"/>
    <w:autoRedefine/>
    <w:qFormat/>
    <w:uiPriority w:val="0"/>
    <w:pPr>
      <w:widowControl w:val="0"/>
      <w:numPr>
        <w:ilvl w:val="0"/>
        <w:numId w:val="1"/>
      </w:numPr>
      <w:adjustRightInd w:val="0"/>
      <w:jc w:val="both"/>
    </w:pPr>
    <w:rPr>
      <w:rFonts w:ascii="宋体" w:hAnsi="宋体"/>
      <w:szCs w:val="21"/>
    </w:rPr>
  </w:style>
  <w:style w:type="character" w:customStyle="1" w:styleId="13">
    <w:name w:val="time_select"/>
    <w:basedOn w:val="9"/>
    <w:autoRedefine/>
    <w:qFormat/>
    <w:uiPriority w:val="0"/>
  </w:style>
  <w:style w:type="character" w:customStyle="1" w:styleId="14">
    <w:name w:val="ico_fold"/>
    <w:basedOn w:val="9"/>
    <w:autoRedefine/>
    <w:qFormat/>
    <w:uiPriority w:val="0"/>
  </w:style>
  <w:style w:type="character" w:customStyle="1" w:styleId="15">
    <w:name w:val="advanced_item"/>
    <w:basedOn w:val="9"/>
    <w:autoRedefine/>
    <w:qFormat/>
    <w:uiPriority w:val="0"/>
  </w:style>
  <w:style w:type="character" w:customStyle="1" w:styleId="16">
    <w:name w:val="active"/>
    <w:basedOn w:val="9"/>
    <w:autoRedefine/>
    <w:qFormat/>
    <w:uiPriority w:val="0"/>
    <w:rPr>
      <w:color w:val="FFFFFF"/>
    </w:rPr>
  </w:style>
  <w:style w:type="character" w:customStyle="1" w:styleId="17">
    <w:name w:val="ico_open"/>
    <w:basedOn w:val="9"/>
    <w:autoRedefine/>
    <w:qFormat/>
    <w:uiPriority w:val="0"/>
  </w:style>
  <w:style w:type="character" w:customStyle="1" w:styleId="18">
    <w:name w:val="active2"/>
    <w:basedOn w:val="9"/>
    <w:autoRedefine/>
    <w:qFormat/>
    <w:uiPriority w:val="0"/>
    <w:rPr>
      <w:color w:val="FFFFFF"/>
    </w:rPr>
  </w:style>
  <w:style w:type="character" w:customStyle="1" w:styleId="19">
    <w:name w:val="ico_fold2"/>
    <w:basedOn w:val="9"/>
    <w:autoRedefine/>
    <w:qFormat/>
    <w:uiPriority w:val="0"/>
  </w:style>
  <w:style w:type="character" w:customStyle="1" w:styleId="20">
    <w:name w:val="format"/>
    <w:basedOn w:val="9"/>
    <w:qFormat/>
    <w:uiPriority w:val="0"/>
  </w:style>
  <w:style w:type="paragraph" w:customStyle="1" w:styleId="21">
    <w:name w:val="Default"/>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1472</Words>
  <Characters>1517</Characters>
  <Lines>0</Lines>
  <Paragraphs>0</Paragraphs>
  <TotalTime>6</TotalTime>
  <ScaleCrop>false</ScaleCrop>
  <LinksUpToDate>false</LinksUpToDate>
  <CharactersWithSpaces>1957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2022-10-31T03:40:00Z</dcterms:created>
  <dc:creator>cjc</dc:creator>
  <cp:lastModifiedBy>杨帆</cp:lastModifiedBy>
  <dcterms:modified xsi:type="dcterms:W3CDTF">2024-09-25T09:20:41Z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049296BF5ACE4DCEBFA89B42E590EB5A_13</vt:lpwstr>
  </property>
</Properties>
</file>